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70" w:rsidRDefault="00B71A70" w:rsidP="00B71A70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Załącznik nr 5 do  Uchwały Nr XXVI.180.2016 </w:t>
      </w:r>
    </w:p>
    <w:p w:rsidR="00B71A70" w:rsidRDefault="00B71A70" w:rsidP="00B71A70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Rady Gminy  Pszczew </w:t>
      </w:r>
    </w:p>
    <w:p w:rsidR="00B71A70" w:rsidRDefault="00B71A70" w:rsidP="00B71A70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z dnia 29 grudnia 2016 roku</w:t>
      </w:r>
    </w:p>
    <w:p w:rsidR="00B71A70" w:rsidRDefault="00B71A70" w:rsidP="00B71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70" w:rsidRDefault="00B71A70" w:rsidP="00B71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A70" w:rsidRDefault="00B71A70" w:rsidP="00B71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DC">
        <w:rPr>
          <w:rFonts w:ascii="Times New Roman" w:hAnsi="Times New Roman" w:cs="Times New Roman"/>
          <w:b/>
          <w:sz w:val="24"/>
          <w:szCs w:val="24"/>
        </w:rPr>
        <w:t>Plan pracy Komisji ds. Środowiska i Rolnictwa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na 2017 rok</w:t>
      </w:r>
    </w:p>
    <w:p w:rsidR="00B71A70" w:rsidRDefault="00B71A70" w:rsidP="00B71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B71A70" w:rsidP="00B71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3189"/>
        <w:gridCol w:w="5457"/>
      </w:tblGrid>
      <w:tr w:rsidR="00B71A70" w:rsidTr="0039208D">
        <w:tc>
          <w:tcPr>
            <w:tcW w:w="675" w:type="dxa"/>
          </w:tcPr>
          <w:p w:rsidR="00B71A70" w:rsidRDefault="00B71A70" w:rsidP="00392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B71A70" w:rsidRDefault="00B71A70" w:rsidP="00392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posiedzenia</w:t>
            </w:r>
          </w:p>
        </w:tc>
        <w:tc>
          <w:tcPr>
            <w:tcW w:w="6694" w:type="dxa"/>
          </w:tcPr>
          <w:p w:rsidR="00B71A70" w:rsidRDefault="00B71A70" w:rsidP="00392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</w:tc>
      </w:tr>
      <w:tr w:rsidR="00B71A70" w:rsidTr="0039208D">
        <w:tc>
          <w:tcPr>
            <w:tcW w:w="675" w:type="dxa"/>
          </w:tcPr>
          <w:p w:rsidR="00B71A70" w:rsidRPr="00ED1D13" w:rsidRDefault="00B71A70" w:rsidP="0039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71A70" w:rsidRPr="00ED1D13" w:rsidRDefault="00B71A70" w:rsidP="0039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D13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694" w:type="dxa"/>
          </w:tcPr>
          <w:p w:rsidR="00B71A70" w:rsidRDefault="00B71A70" w:rsidP="00B71A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D13">
              <w:rPr>
                <w:rFonts w:ascii="Times New Roman" w:hAnsi="Times New Roman" w:cs="Times New Roman"/>
                <w:sz w:val="24"/>
                <w:szCs w:val="24"/>
              </w:rPr>
              <w:t>Spotkanie z przedstawicielami instytucji odpowiedzialnych za utrzymanie cieków wodnych- skorzystanie z doradztwa prawnego.</w:t>
            </w:r>
          </w:p>
          <w:p w:rsidR="00B71A70" w:rsidRPr="00ED1D13" w:rsidRDefault="00B71A70" w:rsidP="00B71A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B71A70" w:rsidTr="0039208D">
        <w:tc>
          <w:tcPr>
            <w:tcW w:w="675" w:type="dxa"/>
          </w:tcPr>
          <w:p w:rsidR="00B71A70" w:rsidRPr="00ED1D13" w:rsidRDefault="00B71A70" w:rsidP="0039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71A70" w:rsidRPr="00ED1D13" w:rsidRDefault="00B71A70" w:rsidP="0039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Luty/Marzec</w:t>
            </w:r>
          </w:p>
        </w:tc>
        <w:tc>
          <w:tcPr>
            <w:tcW w:w="6694" w:type="dxa"/>
          </w:tcPr>
          <w:p w:rsidR="00B71A70" w:rsidRDefault="00B71A70" w:rsidP="00B71A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stanu technicznego dróg gminnych oraz zapoznanie się z grafikiem zadań do realizacji.</w:t>
            </w:r>
          </w:p>
          <w:p w:rsidR="00B71A70" w:rsidRDefault="00B71A70" w:rsidP="00B71A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taryf dla zbiorowego odprowadzania i oczyszczania ścieków na terenie gminy oraz taryf dla zbiorowego zaopatrzenia w wodę.</w:t>
            </w:r>
          </w:p>
          <w:p w:rsidR="00B71A70" w:rsidRPr="00ED1D13" w:rsidRDefault="00B71A70" w:rsidP="00B71A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B71A70" w:rsidTr="0039208D">
        <w:tc>
          <w:tcPr>
            <w:tcW w:w="675" w:type="dxa"/>
          </w:tcPr>
          <w:p w:rsidR="00B71A70" w:rsidRPr="00ED1D13" w:rsidRDefault="00B71A70" w:rsidP="0039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71A70" w:rsidRDefault="00B71A70" w:rsidP="0039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Kwiecień/Maj</w:t>
            </w:r>
          </w:p>
        </w:tc>
        <w:tc>
          <w:tcPr>
            <w:tcW w:w="6694" w:type="dxa"/>
          </w:tcPr>
          <w:p w:rsidR="00B71A70" w:rsidRDefault="00B71A70" w:rsidP="00B71A7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ze stanem technicznym placów zabaw dla dzieci oraz terenami rekreacyjnymi.</w:t>
            </w:r>
          </w:p>
          <w:p w:rsidR="00B71A70" w:rsidRDefault="00B71A70" w:rsidP="00B71A7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zadań zrealizowanych w ramach funduszu sołeckiego w 2016 roku i planu wydatków na 2017 rok.</w:t>
            </w:r>
          </w:p>
          <w:p w:rsidR="00B71A70" w:rsidRPr="00ED1D13" w:rsidRDefault="00B71A70" w:rsidP="00B71A7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B71A70" w:rsidTr="0039208D">
        <w:tc>
          <w:tcPr>
            <w:tcW w:w="675" w:type="dxa"/>
          </w:tcPr>
          <w:p w:rsidR="00B71A70" w:rsidRDefault="00B71A70" w:rsidP="0039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71A70" w:rsidRDefault="00B71A70" w:rsidP="0039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Czerwiec/Lipiec</w:t>
            </w:r>
          </w:p>
        </w:tc>
        <w:tc>
          <w:tcPr>
            <w:tcW w:w="6694" w:type="dxa"/>
          </w:tcPr>
          <w:p w:rsidR="00B71A70" w:rsidRDefault="00B71A70" w:rsidP="00B71A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przedstawicielami kół łowieckich działających na terenie Gminy Pszczew oraz zainteresowanymi rolnikami w sprawie szacowania szkód wyrządzanych przez zwierzynę leśną.</w:t>
            </w:r>
          </w:p>
          <w:p w:rsidR="00B71A70" w:rsidRPr="00561C7B" w:rsidRDefault="00B71A70" w:rsidP="00B71A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B71A70" w:rsidTr="0039208D">
        <w:tc>
          <w:tcPr>
            <w:tcW w:w="675" w:type="dxa"/>
          </w:tcPr>
          <w:p w:rsidR="00B71A70" w:rsidRDefault="00B71A70" w:rsidP="0039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B71A70" w:rsidRDefault="00B71A70" w:rsidP="0039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Sierpień/Wrzesień/Październik</w:t>
            </w:r>
          </w:p>
        </w:tc>
        <w:tc>
          <w:tcPr>
            <w:tcW w:w="6694" w:type="dxa"/>
          </w:tcPr>
          <w:p w:rsidR="00B71A70" w:rsidRDefault="00B71A70" w:rsidP="00B71A7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ze stanem realizacji inwestycji prowadzonych na terenie Gminy Pszczew.</w:t>
            </w:r>
          </w:p>
          <w:p w:rsidR="00B71A70" w:rsidRPr="00561C7B" w:rsidRDefault="00B71A70" w:rsidP="00B71A7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B71A70" w:rsidTr="0039208D">
        <w:tc>
          <w:tcPr>
            <w:tcW w:w="675" w:type="dxa"/>
          </w:tcPr>
          <w:p w:rsidR="00B71A70" w:rsidRDefault="00B71A70" w:rsidP="0039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71A70" w:rsidRDefault="00B71A70" w:rsidP="0039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Listopad/Grudzień</w:t>
            </w:r>
          </w:p>
        </w:tc>
        <w:tc>
          <w:tcPr>
            <w:tcW w:w="6694" w:type="dxa"/>
          </w:tcPr>
          <w:p w:rsidR="00B71A70" w:rsidRDefault="00B71A70" w:rsidP="00B71A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gminy na 2018 rok.</w:t>
            </w:r>
          </w:p>
          <w:p w:rsidR="00B71A70" w:rsidRDefault="00B71A70" w:rsidP="00B71A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planu pracy Komisji na 2018 rok.</w:t>
            </w:r>
          </w:p>
          <w:p w:rsidR="00B71A70" w:rsidRPr="00561C7B" w:rsidRDefault="00B71A70" w:rsidP="00B71A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</w:tbl>
    <w:p w:rsidR="00B71A70" w:rsidRDefault="00B71A70" w:rsidP="00B71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Pr="00561C7B" w:rsidRDefault="00B71A70" w:rsidP="00B7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według właściwości merytorycznej projektów uchwał Rady Gminy Pszczew oraz sprawy różne wynikające z bieżących potrzeb Rady Gminy, a także tematy zgłaszane przez Wójta Gminy.</w:t>
      </w:r>
    </w:p>
    <w:p w:rsidR="00CB2D68" w:rsidRDefault="00CB2D68">
      <w:bookmarkStart w:id="0" w:name="_GoBack"/>
      <w:bookmarkEnd w:id="0"/>
    </w:p>
    <w:sectPr w:rsidR="00CB2D68" w:rsidSect="00C617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337"/>
    <w:multiLevelType w:val="hybridMultilevel"/>
    <w:tmpl w:val="143CB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CCD"/>
    <w:multiLevelType w:val="hybridMultilevel"/>
    <w:tmpl w:val="7F24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C27"/>
    <w:multiLevelType w:val="hybridMultilevel"/>
    <w:tmpl w:val="F3E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2BA5"/>
    <w:multiLevelType w:val="hybridMultilevel"/>
    <w:tmpl w:val="3394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7BFE"/>
    <w:multiLevelType w:val="hybridMultilevel"/>
    <w:tmpl w:val="6070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34A4"/>
    <w:multiLevelType w:val="hybridMultilevel"/>
    <w:tmpl w:val="A9FE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70"/>
    <w:rsid w:val="00B71A70"/>
    <w:rsid w:val="00C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2017-01-09T08:03:00Z</dcterms:created>
  <dcterms:modified xsi:type="dcterms:W3CDTF">2017-01-09T08:03:00Z</dcterms:modified>
</cp:coreProperties>
</file>