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3B63" w14:textId="77777777" w:rsidR="0014312C" w:rsidRDefault="0014312C" w:rsidP="0014312C"/>
    <w:p w14:paraId="1DBD0553" w14:textId="128F3816" w:rsidR="0014312C" w:rsidRDefault="00233824" w:rsidP="00233824">
      <w:pPr>
        <w:ind w:left="3540" w:firstLine="708"/>
      </w:pPr>
      <w:r>
        <w:t>Pszczew, dnia 10 listopada 2022 roku</w:t>
      </w:r>
    </w:p>
    <w:p w14:paraId="3A3EBB9B" w14:textId="0B72ABFA" w:rsidR="00233824" w:rsidRDefault="00233824" w:rsidP="0014312C"/>
    <w:p w14:paraId="092C2780" w14:textId="77777777" w:rsidR="00CC5252" w:rsidRPr="00516925" w:rsidRDefault="00CC5252" w:rsidP="00CC5252">
      <w:pPr>
        <w:ind w:left="3540"/>
        <w:jc w:val="both"/>
        <w:rPr>
          <w:b/>
          <w:bCs/>
          <w:i/>
          <w:iCs/>
        </w:rPr>
      </w:pPr>
      <w:r w:rsidRPr="00516925">
        <w:rPr>
          <w:b/>
          <w:bCs/>
          <w:i/>
          <w:iCs/>
        </w:rPr>
        <w:t>Potencjalni oferenci w postępowaniu o udzielenie zamówienia publicznego „Budowa oświetlenia ulicznego na terenie Gminy Pszczew  w formule zaprojektuj i wybuduj”</w:t>
      </w:r>
    </w:p>
    <w:p w14:paraId="1549B404" w14:textId="774C37CE" w:rsidR="00CC5252" w:rsidRPr="00516925" w:rsidRDefault="00CC5252" w:rsidP="00CC5252">
      <w:pPr>
        <w:rPr>
          <w:b/>
          <w:bCs/>
          <w:i/>
          <w:iCs/>
        </w:rPr>
      </w:pPr>
    </w:p>
    <w:p w14:paraId="4205C9C7" w14:textId="77777777" w:rsidR="00516925" w:rsidRDefault="00516925" w:rsidP="00CC5252"/>
    <w:p w14:paraId="57865A5E" w14:textId="149D08DE" w:rsidR="00CC5252" w:rsidRDefault="00CC5252" w:rsidP="00CC5252">
      <w:pPr>
        <w:jc w:val="both"/>
      </w:pPr>
      <w:r>
        <w:t>ZP.271.9.2022 „Budowa oświetlenia ulicznego na terenie Gminy Pszczew  w formule zaprojektuj i</w:t>
      </w:r>
      <w:r>
        <w:t> </w:t>
      </w:r>
      <w:r>
        <w:t>wybuduj”</w:t>
      </w:r>
    </w:p>
    <w:p w14:paraId="02169C14" w14:textId="5462F3E4" w:rsidR="00CC5252" w:rsidRDefault="00CC5252" w:rsidP="0014312C"/>
    <w:p w14:paraId="73335C4C" w14:textId="71BD25B9" w:rsidR="00CC5252" w:rsidRDefault="00516925" w:rsidP="00516925">
      <w:pPr>
        <w:ind w:firstLine="708"/>
        <w:jc w:val="both"/>
      </w:pPr>
      <w:r w:rsidRPr="00516925">
        <w:t>Na podstawie art. 284 ust. 1, 2</w:t>
      </w:r>
      <w:r>
        <w:t>, 3</w:t>
      </w:r>
      <w:r w:rsidRPr="00516925">
        <w:t xml:space="preserve"> i 6 ustawy z dnia 11 września 2022 roku Prawo Zamówień Publicznych (Dz.U. z 2022r., poz. 1170, </w:t>
      </w:r>
      <w:proofErr w:type="spellStart"/>
      <w:r w:rsidRPr="00516925">
        <w:t>t.j</w:t>
      </w:r>
      <w:proofErr w:type="spellEnd"/>
      <w:r w:rsidRPr="00516925">
        <w:t>. ze zm.), Zamawiający udziela wyjaśnień na zadane pytania w</w:t>
      </w:r>
      <w:r>
        <w:t> </w:t>
      </w:r>
      <w:r w:rsidRPr="00516925">
        <w:t>przedmiotowym postępowaniu o udzielenie zamówienia publicznego.</w:t>
      </w:r>
    </w:p>
    <w:p w14:paraId="1063D0CC" w14:textId="77777777" w:rsidR="00516925" w:rsidRDefault="00516925" w:rsidP="0014312C"/>
    <w:p w14:paraId="1DE8EA56" w14:textId="58459FF7" w:rsidR="007C08E1" w:rsidRDefault="00CC5252" w:rsidP="0014312C">
      <w:r>
        <w:t>Pyt. 1</w:t>
      </w:r>
    </w:p>
    <w:p w14:paraId="1F8B94D9" w14:textId="2CF125AA" w:rsidR="0014312C" w:rsidRPr="0014312C" w:rsidRDefault="0014312C" w:rsidP="0014312C">
      <w:r w:rsidRPr="0014312C">
        <w:t>Czy Zamawiający dopuszcza zastosowanie opraw oświetleniowych z zasilaczami zaprogramowanymi fabrycznie wraz z profilem redukcji mocy?</w:t>
      </w:r>
    </w:p>
    <w:p w14:paraId="48DA03CD" w14:textId="77821631" w:rsidR="0014312C" w:rsidRDefault="0014312C" w:rsidP="0014312C">
      <w:r w:rsidRPr="0014312C">
        <w:t>Profil redukcji mocy pozwala na ustawienie redukcji mocy oprawy LED (poziomu świecenia oprawy) w wybranych godzinach w ciągu nocy oraz na ustawieniu harmonogramu profilu redukcji mocy świecenia oprawy w uzgodnieniu z Zamawiającym, tak jak niżej jest to wskazane na rysunku.</w:t>
      </w:r>
    </w:p>
    <w:p w14:paraId="549A5C39" w14:textId="77777777" w:rsidR="0014312C" w:rsidRPr="0014312C" w:rsidRDefault="0014312C" w:rsidP="0014312C"/>
    <w:p w14:paraId="1A008C82" w14:textId="1F2D4F06" w:rsidR="004E6438" w:rsidRDefault="0014312C">
      <w:r>
        <w:rPr>
          <w:noProof/>
        </w:rPr>
        <w:drawing>
          <wp:inline distT="0" distB="0" distL="0" distR="0" wp14:anchorId="66557A0A" wp14:editId="143CE83C">
            <wp:extent cx="4739640" cy="238506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D5F17" w14:textId="61E596C7" w:rsidR="0014312C" w:rsidRDefault="0014312C" w:rsidP="00F940FF">
      <w:r>
        <w:t xml:space="preserve">Ad. 1 </w:t>
      </w:r>
    </w:p>
    <w:p w14:paraId="45A62513" w14:textId="77777777" w:rsidR="004D7A31" w:rsidRDefault="004D7A31" w:rsidP="00F940FF">
      <w:pPr>
        <w:jc w:val="both"/>
      </w:pPr>
      <w:r>
        <w:t>Tak, Zamawiający dopuszcza zastosowanie opraw LED z zasilaczami zaprogramowanymi fabrycznie wraz z profilem redukcji mocy.</w:t>
      </w:r>
    </w:p>
    <w:p w14:paraId="380002B1" w14:textId="11E9112A" w:rsidR="004D7A31" w:rsidRDefault="004D7A31" w:rsidP="00F940FF">
      <w:r>
        <w:lastRenderedPageBreak/>
        <w:t>Pyt. 2</w:t>
      </w:r>
    </w:p>
    <w:p w14:paraId="76276009" w14:textId="77777777" w:rsidR="004D7A31" w:rsidRDefault="004D7A31" w:rsidP="00F940FF">
      <w:r>
        <w:t>Zgodnie z PZP art. 99 ust. 1:</w:t>
      </w:r>
    </w:p>
    <w:p w14:paraId="05953CE2" w14:textId="42849B7B" w:rsidR="004D7A31" w:rsidRDefault="004D7A31" w:rsidP="00F940FF">
      <w:pPr>
        <w:jc w:val="both"/>
      </w:pPr>
      <w:r>
        <w:t>"Przedmiot zamówienia opisuje się w sposób jednoznaczny i wyczerpujący, za pomocą dostatecznie dokładnych i zrozumiałych określeń, uwzględniając wymagania i okoliczności mogące mieć wpływ na sporządzenie oferty."</w:t>
      </w:r>
    </w:p>
    <w:p w14:paraId="494D5ACE" w14:textId="29791BD2" w:rsidR="004D7A31" w:rsidRDefault="004D7A31" w:rsidP="00F940FF">
      <w:pPr>
        <w:jc w:val="both"/>
      </w:pPr>
      <w:r>
        <w:t>W rozumieniu tego artykułu, Zamawiający musi jednoznacznie wskazać specyfikację produktu jaki ma zostać wyceniony w ramach oferty. Na etapie realizacji i akceptacji kart materiałowych Inspektor winien kierować się zgodnością proponowanego produktu ze specyfikacją zawartą w przetargu. W przypadku, gdy specyfikacja pozostawia wiele niejasności nie jest możliwe sporządzenie prawidłowej oferty</w:t>
      </w:r>
      <w:r>
        <w:t>,</w:t>
      </w:r>
      <w:r>
        <w:t xml:space="preserve"> co skutkować może jej niedoszacowaniem lub ofertą droższą niż jest to konieczne.</w:t>
      </w:r>
    </w:p>
    <w:p w14:paraId="4CC017FD" w14:textId="744DA5FB" w:rsidR="004D7A31" w:rsidRDefault="004D7A31" w:rsidP="00F940FF">
      <w:pPr>
        <w:jc w:val="both"/>
      </w:pPr>
      <w:r>
        <w:t>Na potwierdzenie tego, że Wykonawca w swojej ofercie zawarł produkty spełniające specyfikację, Zamawiający winien wymagać przedmiotowych środków dowodowych w postaci co najmniej kart katalogowych opraw oświetleniowych.</w:t>
      </w:r>
    </w:p>
    <w:p w14:paraId="5CF56C37" w14:textId="354421C5" w:rsidR="0014312C" w:rsidRDefault="004D7A31" w:rsidP="00F940FF">
      <w:pPr>
        <w:jc w:val="both"/>
      </w:pPr>
      <w:r>
        <w:t>W związku z powyższym prosimy o wprowadzenie wymogu przedstawienia kart katalogowych oraz certyfikatu ENEC jako przedmiotowych środków dowodowych składanych wraz z ofertą.</w:t>
      </w:r>
    </w:p>
    <w:p w14:paraId="11D04E2C" w14:textId="402E4142" w:rsidR="004D7A31" w:rsidRDefault="004D7A31" w:rsidP="00F940FF">
      <w:r>
        <w:t>Ad. 2</w:t>
      </w:r>
    </w:p>
    <w:p w14:paraId="498A59EB" w14:textId="32E4B8AC" w:rsidR="004D7A31" w:rsidRDefault="004D7A31" w:rsidP="00F940FF">
      <w:pPr>
        <w:jc w:val="both"/>
      </w:pPr>
      <w:r>
        <w:t xml:space="preserve">W opinii Zamawiającego zapisy PFU </w:t>
      </w:r>
      <w:r w:rsidR="00F940FF">
        <w:t xml:space="preserve">w wystarczający sposób określają wymogi opisujące przedmiot zamówienia i nie ma konieczności przedstawiania kart katalogowych na etapie postępowania w formule zaprojektuj i wybuduj. Stosowne dokumenty wskazujące spełnianie przez zastosowane materiały określonych wymogów dopuszczających je do zastosowania w mających powstać lokalizacjach, będą wymagane </w:t>
      </w:r>
      <w:r w:rsidR="00CC5252">
        <w:t>na etapie zatwierdzania projektu.</w:t>
      </w:r>
    </w:p>
    <w:p w14:paraId="3FB8521C" w14:textId="005D27F1" w:rsidR="00CC5252" w:rsidRDefault="00CC5252" w:rsidP="00F940FF">
      <w:pPr>
        <w:jc w:val="both"/>
      </w:pPr>
    </w:p>
    <w:p w14:paraId="10D1F43D" w14:textId="7D69ACF5" w:rsidR="00516925" w:rsidRDefault="00516925" w:rsidP="00F940FF">
      <w:pPr>
        <w:jc w:val="both"/>
      </w:pPr>
      <w:r w:rsidRPr="00516925">
        <w:t>Jednocześnie informuję, iż w związku z art. 286 ust. 3 ustawy Prawo zamówień publicznych, zmieniam termin składani</w:t>
      </w:r>
      <w:r>
        <w:t>a</w:t>
      </w:r>
      <w:r w:rsidRPr="00516925">
        <w:t xml:space="preserve"> oferty z dnia </w:t>
      </w:r>
      <w:r>
        <w:t>10</w:t>
      </w:r>
      <w:r w:rsidRPr="00516925">
        <w:t xml:space="preserve">.11.2022r. godz. 15.00 na dzień </w:t>
      </w:r>
      <w:r>
        <w:t>14</w:t>
      </w:r>
      <w:r w:rsidRPr="00516925">
        <w:t xml:space="preserve">.11.2022 godz. 15.00 oraz termin otwarcia ofert z dnia </w:t>
      </w:r>
      <w:r>
        <w:t>10</w:t>
      </w:r>
      <w:r w:rsidRPr="00516925">
        <w:t>.11.2022 godz. 15.30 na 1</w:t>
      </w:r>
      <w:r>
        <w:t>4</w:t>
      </w:r>
      <w:r w:rsidRPr="00516925">
        <w:t xml:space="preserve">.11.2022r. godz. 15.30. Ponadto zmieniam termin związania ofertą określony zarówno w ogłoszeniu o zamówieniu jak i w SWZ z dnia </w:t>
      </w:r>
      <w:r>
        <w:t>9</w:t>
      </w:r>
      <w:r w:rsidRPr="00516925">
        <w:t xml:space="preserve">.12.2022r. na dzień </w:t>
      </w:r>
      <w:r>
        <w:t>13</w:t>
      </w:r>
      <w:r w:rsidRPr="00516925">
        <w:t>.12.2022r. W tym celu dokonano stosownej zmiany ogłoszenia o zamówieniu (ogłoszenie o zmianie ogłoszenia nr 2022/BZP 00429910/01</w:t>
      </w:r>
      <w:r>
        <w:t xml:space="preserve"> </w:t>
      </w:r>
      <w:r w:rsidRPr="00516925">
        <w:t>z dnia 2022-11-0</w:t>
      </w:r>
      <w:r>
        <w:t>9</w:t>
      </w:r>
      <w:r w:rsidRPr="00516925">
        <w:t>).</w:t>
      </w:r>
    </w:p>
    <w:p w14:paraId="2A768A48" w14:textId="77777777" w:rsidR="00516925" w:rsidRDefault="00516925" w:rsidP="00CC5252">
      <w:pPr>
        <w:ind w:left="4248" w:firstLine="708"/>
        <w:jc w:val="both"/>
      </w:pPr>
    </w:p>
    <w:p w14:paraId="427CC06F" w14:textId="5A1D208C" w:rsidR="00CC5252" w:rsidRDefault="00CC5252" w:rsidP="00CC5252">
      <w:pPr>
        <w:ind w:left="4248" w:firstLine="708"/>
        <w:jc w:val="both"/>
      </w:pPr>
      <w:r>
        <w:t>Wójt Gminy Pszczew</w:t>
      </w:r>
    </w:p>
    <w:p w14:paraId="74721B50" w14:textId="1D30A474" w:rsidR="00CC5252" w:rsidRDefault="00CC5252" w:rsidP="00CC5252">
      <w:pPr>
        <w:ind w:left="4248" w:firstLine="708"/>
        <w:jc w:val="both"/>
      </w:pPr>
      <w:r>
        <w:t>/-/ Józef Piotrowski</w:t>
      </w:r>
    </w:p>
    <w:sectPr w:rsidR="00CC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2C"/>
    <w:rsid w:val="0014312C"/>
    <w:rsid w:val="00233824"/>
    <w:rsid w:val="004D7A31"/>
    <w:rsid w:val="004E6438"/>
    <w:rsid w:val="00516925"/>
    <w:rsid w:val="007C08E1"/>
    <w:rsid w:val="00CC5252"/>
    <w:rsid w:val="00F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9376"/>
  <w15:chartTrackingRefBased/>
  <w15:docId w15:val="{2C7D187C-8F7A-4AAC-BFD6-960261C2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2022-11-10T09:40:00Z</dcterms:created>
  <dcterms:modified xsi:type="dcterms:W3CDTF">2022-11-10T10:49:00Z</dcterms:modified>
</cp:coreProperties>
</file>