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F8B" w:rsidRPr="00CE0F8B" w:rsidRDefault="00CE0F8B" w:rsidP="00CE0F8B">
      <w:pPr>
        <w:spacing w:after="24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Ogłoszenie nr 658514-N-2018 z dnia 2018-</w:t>
      </w:r>
      <w:bookmarkStart w:id="0" w:name="_GoBack"/>
      <w:bookmarkEnd w:id="0"/>
      <w:r w:rsidRPr="00CE0F8B">
        <w:rPr>
          <w:rFonts w:ascii="Times New Roman" w:eastAsia="Times New Roman" w:hAnsi="Times New Roman" w:cs="Times New Roman"/>
          <w:lang w:eastAsia="pl-PL"/>
        </w:rPr>
        <w:t xml:space="preserve">12-06 r. </w:t>
      </w:r>
    </w:p>
    <w:p w:rsidR="00CE0F8B" w:rsidRPr="00CE0F8B" w:rsidRDefault="00CE0F8B" w:rsidP="00CE0F8B">
      <w:pPr>
        <w:spacing w:after="0" w:line="240" w:lineRule="auto"/>
        <w:jc w:val="center"/>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Gmina Pszczew: Budowa miejsca rekreacji w Policku, Gmina Pszczew</w:t>
      </w:r>
      <w:r w:rsidRPr="00CE0F8B">
        <w:rPr>
          <w:rFonts w:ascii="Times New Roman" w:eastAsia="Times New Roman" w:hAnsi="Times New Roman" w:cs="Times New Roman"/>
          <w:lang w:eastAsia="pl-PL"/>
        </w:rPr>
        <w:br/>
        <w:t xml:space="preserve">OGŁOSZENIE O ZAMÓWIENIU - Roboty budowlane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Zamieszczanie ogłoszenia:</w:t>
      </w:r>
      <w:r w:rsidRPr="00CE0F8B">
        <w:rPr>
          <w:rFonts w:ascii="Times New Roman" w:eastAsia="Times New Roman" w:hAnsi="Times New Roman" w:cs="Times New Roman"/>
          <w:lang w:eastAsia="pl-PL"/>
        </w:rPr>
        <w:t xml:space="preserve"> Zamieszczanie nieobowiązkowe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Ogłoszenie dotyczy:</w:t>
      </w:r>
      <w:r w:rsidRPr="00CE0F8B">
        <w:rPr>
          <w:rFonts w:ascii="Times New Roman" w:eastAsia="Times New Roman" w:hAnsi="Times New Roman" w:cs="Times New Roman"/>
          <w:lang w:eastAsia="pl-PL"/>
        </w:rPr>
        <w:t xml:space="preserve"> Zamówienia publicznego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Zamówienie dotyczy projektu lub programu współfinansowanego ze środków Unii Europejskiej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Tak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Nazwa projektu lub programu</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Program Rozwoju Obszarów Wiejskich 2014 - 2020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CE0F8B">
        <w:rPr>
          <w:rFonts w:ascii="Times New Roman" w:eastAsia="Times New Roman" w:hAnsi="Times New Roman" w:cs="Times New Roman"/>
          <w:lang w:eastAsia="pl-PL"/>
        </w:rPr>
        <w:t>Pzp</w:t>
      </w:r>
      <w:proofErr w:type="spellEnd"/>
      <w:r w:rsidRPr="00CE0F8B">
        <w:rPr>
          <w:rFonts w:ascii="Times New Roman" w:eastAsia="Times New Roman" w:hAnsi="Times New Roman" w:cs="Times New Roman"/>
          <w:lang w:eastAsia="pl-PL"/>
        </w:rPr>
        <w:t xml:space="preserve">, nie mniejszy niż 30%, osób zatrudnionych przez zakłady pracy chronionej lub wykonawców albo ich jednostki (w %)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u w:val="single"/>
          <w:lang w:eastAsia="pl-PL"/>
        </w:rPr>
        <w:t>SEKCJA I: ZAMAWIAJĄCY</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Postępowanie przeprowadza centralny zamawiający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Informacje na temat podmiotu któremu zamawiający powierzył/powierzyli prowadzenie postępowania:</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Postępowanie jest przeprowadzane wspólnie przez zamawiających</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Informacje dodatkowe:</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 1) NAZWA I ADRES: </w:t>
      </w:r>
      <w:r w:rsidRPr="00CE0F8B">
        <w:rPr>
          <w:rFonts w:ascii="Times New Roman" w:eastAsia="Times New Roman" w:hAnsi="Times New Roman" w:cs="Times New Roman"/>
          <w:lang w:eastAsia="pl-PL"/>
        </w:rPr>
        <w:t xml:space="preserve">Gmina Pszczew, krajowy numer identyfikacyjny 21096680000000, ul. Rynek  13 , 66330   Pszczew, woj. lubuskie, państwo Polska, tel. 957 492 310, e-mail ug@pszczew.pl, faks 957 492 312. </w:t>
      </w:r>
      <w:r w:rsidRPr="00CE0F8B">
        <w:rPr>
          <w:rFonts w:ascii="Times New Roman" w:eastAsia="Times New Roman" w:hAnsi="Times New Roman" w:cs="Times New Roman"/>
          <w:lang w:eastAsia="pl-PL"/>
        </w:rPr>
        <w:br/>
        <w:t xml:space="preserve">Adres strony internetowej (URL): www.pszczew.pl </w:t>
      </w:r>
      <w:r w:rsidRPr="00CE0F8B">
        <w:rPr>
          <w:rFonts w:ascii="Times New Roman" w:eastAsia="Times New Roman" w:hAnsi="Times New Roman" w:cs="Times New Roman"/>
          <w:lang w:eastAsia="pl-PL"/>
        </w:rPr>
        <w:br/>
        <w:t xml:space="preserve">Adres profilu nabywcy: </w:t>
      </w:r>
      <w:r w:rsidRPr="00CE0F8B">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 2) RODZAJ ZAMAWIAJĄCEGO: </w:t>
      </w:r>
      <w:r w:rsidRPr="00CE0F8B">
        <w:rPr>
          <w:rFonts w:ascii="Times New Roman" w:eastAsia="Times New Roman" w:hAnsi="Times New Roman" w:cs="Times New Roman"/>
          <w:lang w:eastAsia="pl-PL"/>
        </w:rPr>
        <w:t xml:space="preserve">Administracja samorządowa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I.3) WSPÓLNE UDZIELANIE ZAMÓWIENIA </w:t>
      </w:r>
      <w:r w:rsidRPr="00CE0F8B">
        <w:rPr>
          <w:rFonts w:ascii="Times New Roman" w:eastAsia="Times New Roman" w:hAnsi="Times New Roman" w:cs="Times New Roman"/>
          <w:b/>
          <w:bCs/>
          <w:i/>
          <w:iCs/>
          <w:lang w:eastAsia="pl-PL"/>
        </w:rPr>
        <w:t>(jeżeli dotyczy)</w:t>
      </w:r>
      <w:r w:rsidRPr="00CE0F8B">
        <w:rPr>
          <w:rFonts w:ascii="Times New Roman" w:eastAsia="Times New Roman" w:hAnsi="Times New Roman" w:cs="Times New Roman"/>
          <w:b/>
          <w:bCs/>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CE0F8B">
        <w:rPr>
          <w:rFonts w:ascii="Times New Roman" w:eastAsia="Times New Roman" w:hAnsi="Times New Roman" w:cs="Times New Roman"/>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I.4) KOMUNIKACJA: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Nieograniczony, pełny i bezpośredni dostęp do dokumentów z postępowania można uzyskać pod adresem (URL)</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Tak </w:t>
      </w:r>
      <w:r w:rsidRPr="00CE0F8B">
        <w:rPr>
          <w:rFonts w:ascii="Times New Roman" w:eastAsia="Times New Roman" w:hAnsi="Times New Roman" w:cs="Times New Roman"/>
          <w:lang w:eastAsia="pl-PL"/>
        </w:rPr>
        <w:br/>
        <w:t xml:space="preserve">www.bip.pszczew.pl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Adres strony internetowej, na której zamieszczona będzie specyfikacja istotnych warunków zamówienia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Tak </w:t>
      </w:r>
      <w:r w:rsidRPr="00CE0F8B">
        <w:rPr>
          <w:rFonts w:ascii="Times New Roman" w:eastAsia="Times New Roman" w:hAnsi="Times New Roman" w:cs="Times New Roman"/>
          <w:lang w:eastAsia="pl-PL"/>
        </w:rPr>
        <w:br/>
        <w:t xml:space="preserve">www.bip.pszczew.pl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Dostęp do dokumentów z postępowania jest ograniczony - więcej informacji można uzyskać pod adresem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Oferty lub wnioski o dopuszczenie do udziału w postępowaniu należy przesyłać:</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Elektronicznie</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adres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Dopuszczone jest przesłanie ofert lub wniosków o dopuszczenie do udziału w postępowaniu w inny sposób:</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Nie </w:t>
      </w:r>
      <w:r w:rsidRPr="00CE0F8B">
        <w:rPr>
          <w:rFonts w:ascii="Times New Roman" w:eastAsia="Times New Roman" w:hAnsi="Times New Roman" w:cs="Times New Roman"/>
          <w:lang w:eastAsia="pl-PL"/>
        </w:rPr>
        <w:br/>
        <w:t xml:space="preserve">Inny sposób: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Wymagane jest przesłanie ofert lub wniosków o dopuszczenie do udziału w postępowaniu w inny sposób:</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Tak </w:t>
      </w:r>
      <w:r w:rsidRPr="00CE0F8B">
        <w:rPr>
          <w:rFonts w:ascii="Times New Roman" w:eastAsia="Times New Roman" w:hAnsi="Times New Roman" w:cs="Times New Roman"/>
          <w:lang w:eastAsia="pl-PL"/>
        </w:rPr>
        <w:br/>
        <w:t xml:space="preserve">Inny sposób: </w:t>
      </w:r>
      <w:r w:rsidRPr="00CE0F8B">
        <w:rPr>
          <w:rFonts w:ascii="Times New Roman" w:eastAsia="Times New Roman" w:hAnsi="Times New Roman" w:cs="Times New Roman"/>
          <w:lang w:eastAsia="pl-PL"/>
        </w:rPr>
        <w:br/>
        <w:t xml:space="preserve">za </w:t>
      </w:r>
      <w:proofErr w:type="spellStart"/>
      <w:r w:rsidRPr="00CE0F8B">
        <w:rPr>
          <w:rFonts w:ascii="Times New Roman" w:eastAsia="Times New Roman" w:hAnsi="Times New Roman" w:cs="Times New Roman"/>
          <w:lang w:eastAsia="pl-PL"/>
        </w:rPr>
        <w:t>posrednictwem</w:t>
      </w:r>
      <w:proofErr w:type="spellEnd"/>
      <w:r w:rsidRPr="00CE0F8B">
        <w:rPr>
          <w:rFonts w:ascii="Times New Roman" w:eastAsia="Times New Roman" w:hAnsi="Times New Roman" w:cs="Times New Roman"/>
          <w:lang w:eastAsia="pl-PL"/>
        </w:rPr>
        <w:t xml:space="preserve"> operatora pocztowego w rozumieniu ustawy z dnia 23 listopada 2012r. Prawo pocztowe, osobiście lub za pośrednictwem posłańca </w:t>
      </w:r>
      <w:r w:rsidRPr="00CE0F8B">
        <w:rPr>
          <w:rFonts w:ascii="Times New Roman" w:eastAsia="Times New Roman" w:hAnsi="Times New Roman" w:cs="Times New Roman"/>
          <w:lang w:eastAsia="pl-PL"/>
        </w:rPr>
        <w:br/>
        <w:t xml:space="preserve">Adres: </w:t>
      </w:r>
      <w:r w:rsidRPr="00CE0F8B">
        <w:rPr>
          <w:rFonts w:ascii="Times New Roman" w:eastAsia="Times New Roman" w:hAnsi="Times New Roman" w:cs="Times New Roman"/>
          <w:lang w:eastAsia="pl-PL"/>
        </w:rPr>
        <w:br/>
        <w:t xml:space="preserve">Urząd Gminy Pszczew ul. Rynek 13, 66-330 Pszczew, pokój nr 9 sekretariat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Nieograniczony, pełny, bezpośredni i bezpłatny dostęp do tych narzędzi można uzyskać pod adresem: (URL)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u w:val="single"/>
          <w:lang w:eastAsia="pl-PL"/>
        </w:rPr>
        <w:t xml:space="preserve">SEKCJA II: PRZEDMIOT ZAMÓWIENIA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II.1) Nazwa nadana zamówieniu przez zamawiającego: </w:t>
      </w:r>
      <w:r w:rsidRPr="00CE0F8B">
        <w:rPr>
          <w:rFonts w:ascii="Times New Roman" w:eastAsia="Times New Roman" w:hAnsi="Times New Roman" w:cs="Times New Roman"/>
          <w:lang w:eastAsia="pl-PL"/>
        </w:rPr>
        <w:t xml:space="preserve">Budowa miejsca rekreacji w Policku, Gmina Pszczew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Numer referencyjny: </w:t>
      </w:r>
      <w:r w:rsidRPr="00CE0F8B">
        <w:rPr>
          <w:rFonts w:ascii="Times New Roman" w:eastAsia="Times New Roman" w:hAnsi="Times New Roman" w:cs="Times New Roman"/>
          <w:lang w:eastAsia="pl-PL"/>
        </w:rPr>
        <w:t xml:space="preserve">ZP.271.6.2018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Przed wszczęciem postępowania o udzielenie zamówienia przeprowadzono dialog techniczny </w:t>
      </w:r>
    </w:p>
    <w:p w:rsidR="00CE0F8B" w:rsidRPr="00CE0F8B" w:rsidRDefault="00CE0F8B" w:rsidP="00CE0F8B">
      <w:pPr>
        <w:spacing w:after="0" w:line="240" w:lineRule="auto"/>
        <w:jc w:val="both"/>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II.2) Rodzaj zamówienia: </w:t>
      </w:r>
      <w:r w:rsidRPr="00CE0F8B">
        <w:rPr>
          <w:rFonts w:ascii="Times New Roman" w:eastAsia="Times New Roman" w:hAnsi="Times New Roman" w:cs="Times New Roman"/>
          <w:lang w:eastAsia="pl-PL"/>
        </w:rPr>
        <w:t xml:space="preserve">Roboty budowlane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lastRenderedPageBreak/>
        <w:t>II.3) Informacja o możliwości składania ofert częściowych</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Zamówienie podzielone jest na części: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Oferty lub wnioski o dopuszczenie do udziału w postępowaniu można składać w odniesieniu do:</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Zamawiający zastrzega sobie prawo do udzielenia łącznie następujących części lub grup części:</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Maksymalna liczba części zamówienia, na które może zostać udzielone zamówienie jednemu wykonawcy:</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II.4) Krótki opis przedmiotu zamówienia </w:t>
      </w:r>
      <w:r w:rsidRPr="00CE0F8B">
        <w:rPr>
          <w:rFonts w:ascii="Times New Roman" w:eastAsia="Times New Roman" w:hAnsi="Times New Roman" w:cs="Times New Roman"/>
          <w:i/>
          <w:iCs/>
          <w:lang w:eastAsia="pl-PL"/>
        </w:rPr>
        <w:t>(wielkość, zakres, rodzaj i ilość dostaw, usług lub robót budowlanych lub określenie zapotrzebowania i wymagań )</w:t>
      </w:r>
      <w:r w:rsidRPr="00CE0F8B">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CE0F8B">
        <w:rPr>
          <w:rFonts w:ascii="Times New Roman" w:eastAsia="Times New Roman" w:hAnsi="Times New Roman" w:cs="Times New Roman"/>
          <w:lang w:eastAsia="pl-PL"/>
        </w:rPr>
        <w:t xml:space="preserve">Wykonanie miejsca rekreacyjnego, w skład którego wchodzą: Urządzenie zieleni - trawniki dywanowe 520 m2, świerk pospolity 20 szt., cis pospolity 10 szt., lipa drobnolistna 8 szt., berberys 4 szt.. Wiata rekreacyjna w konstrukcji z drewna sosnowego, kryta gontem, podłoże z </w:t>
      </w:r>
      <w:proofErr w:type="spellStart"/>
      <w:r w:rsidRPr="00CE0F8B">
        <w:rPr>
          <w:rFonts w:ascii="Times New Roman" w:eastAsia="Times New Roman" w:hAnsi="Times New Roman" w:cs="Times New Roman"/>
          <w:lang w:eastAsia="pl-PL"/>
        </w:rPr>
        <w:t>polbruku</w:t>
      </w:r>
      <w:proofErr w:type="spellEnd"/>
      <w:r w:rsidRPr="00CE0F8B">
        <w:rPr>
          <w:rFonts w:ascii="Times New Roman" w:eastAsia="Times New Roman" w:hAnsi="Times New Roman" w:cs="Times New Roman"/>
          <w:lang w:eastAsia="pl-PL"/>
        </w:rPr>
        <w:t xml:space="preserve"> na podsypce piaskowej. Oczko wodne o powierzchni 257 m2. Miejsce pod ognisko. Boisko do siatkówki plażowej o wymiarach 18 x 8m z nawierzchni piaszczystej. Siłownia zewnętrzna, w tym: wyciąg górny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biegacz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w:t>
      </w:r>
      <w:proofErr w:type="spellStart"/>
      <w:r w:rsidRPr="00CE0F8B">
        <w:rPr>
          <w:rFonts w:ascii="Times New Roman" w:eastAsia="Times New Roman" w:hAnsi="Times New Roman" w:cs="Times New Roman"/>
          <w:lang w:eastAsia="pl-PL"/>
        </w:rPr>
        <w:t>surfer</w:t>
      </w:r>
      <w:proofErr w:type="spellEnd"/>
      <w:r w:rsidRPr="00CE0F8B">
        <w:rPr>
          <w:rFonts w:ascii="Times New Roman" w:eastAsia="Times New Roman" w:hAnsi="Times New Roman" w:cs="Times New Roman"/>
          <w:lang w:eastAsia="pl-PL"/>
        </w:rPr>
        <w:t xml:space="preserve">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w:t>
      </w:r>
      <w:proofErr w:type="spellStart"/>
      <w:r w:rsidRPr="00CE0F8B">
        <w:rPr>
          <w:rFonts w:ascii="Times New Roman" w:eastAsia="Times New Roman" w:hAnsi="Times New Roman" w:cs="Times New Roman"/>
          <w:lang w:eastAsia="pl-PL"/>
        </w:rPr>
        <w:t>rider</w:t>
      </w:r>
      <w:proofErr w:type="spellEnd"/>
      <w:r w:rsidRPr="00CE0F8B">
        <w:rPr>
          <w:rFonts w:ascii="Times New Roman" w:eastAsia="Times New Roman" w:hAnsi="Times New Roman" w:cs="Times New Roman"/>
          <w:lang w:eastAsia="pl-PL"/>
        </w:rPr>
        <w:t xml:space="preserve">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maszyna do </w:t>
      </w:r>
      <w:proofErr w:type="spellStart"/>
      <w:r w:rsidRPr="00CE0F8B">
        <w:rPr>
          <w:rFonts w:ascii="Times New Roman" w:eastAsia="Times New Roman" w:hAnsi="Times New Roman" w:cs="Times New Roman"/>
          <w:lang w:eastAsia="pl-PL"/>
        </w:rPr>
        <w:t>wycigania</w:t>
      </w:r>
      <w:proofErr w:type="spellEnd"/>
      <w:r w:rsidRPr="00CE0F8B">
        <w:rPr>
          <w:rFonts w:ascii="Times New Roman" w:eastAsia="Times New Roman" w:hAnsi="Times New Roman" w:cs="Times New Roman"/>
          <w:lang w:eastAsia="pl-PL"/>
        </w:rPr>
        <w:t xml:space="preserve">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w:t>
      </w:r>
      <w:proofErr w:type="spellStart"/>
      <w:r w:rsidRPr="00CE0F8B">
        <w:rPr>
          <w:rFonts w:ascii="Times New Roman" w:eastAsia="Times New Roman" w:hAnsi="Times New Roman" w:cs="Times New Roman"/>
          <w:lang w:eastAsia="pl-PL"/>
        </w:rPr>
        <w:t>orbitrek</w:t>
      </w:r>
      <w:proofErr w:type="spellEnd"/>
      <w:r w:rsidRPr="00CE0F8B">
        <w:rPr>
          <w:rFonts w:ascii="Times New Roman" w:eastAsia="Times New Roman" w:hAnsi="Times New Roman" w:cs="Times New Roman"/>
          <w:lang w:eastAsia="pl-PL"/>
        </w:rPr>
        <w:t xml:space="preserve">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regulamin 1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ławki z oparciem 2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kosz na śmieci 2 </w:t>
      </w:r>
      <w:proofErr w:type="spellStart"/>
      <w:r w:rsidRPr="00CE0F8B">
        <w:rPr>
          <w:rFonts w:ascii="Times New Roman" w:eastAsia="Times New Roman" w:hAnsi="Times New Roman" w:cs="Times New Roman"/>
          <w:lang w:eastAsia="pl-PL"/>
        </w:rPr>
        <w:t>kmpl</w:t>
      </w:r>
      <w:proofErr w:type="spellEnd"/>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II.5) Główny kod CPV: </w:t>
      </w:r>
      <w:r w:rsidRPr="00CE0F8B">
        <w:rPr>
          <w:rFonts w:ascii="Times New Roman" w:eastAsia="Times New Roman" w:hAnsi="Times New Roman" w:cs="Times New Roman"/>
          <w:lang w:eastAsia="pl-PL"/>
        </w:rPr>
        <w:t xml:space="preserve">45000000-7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Dodatkowe kody CPV:</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II.6) Całkowita wartość zamówienia </w:t>
      </w:r>
      <w:r w:rsidRPr="00CE0F8B">
        <w:rPr>
          <w:rFonts w:ascii="Times New Roman" w:eastAsia="Times New Roman" w:hAnsi="Times New Roman" w:cs="Times New Roman"/>
          <w:i/>
          <w:iCs/>
          <w:lang w:eastAsia="pl-PL"/>
        </w:rPr>
        <w:t>(jeżeli zamawiający podaje informacje o wartości zamówienia)</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Wartość bez VAT: </w:t>
      </w:r>
      <w:r w:rsidRPr="00CE0F8B">
        <w:rPr>
          <w:rFonts w:ascii="Times New Roman" w:eastAsia="Times New Roman" w:hAnsi="Times New Roman" w:cs="Times New Roman"/>
          <w:lang w:eastAsia="pl-PL"/>
        </w:rPr>
        <w:br/>
        <w:t xml:space="preserve">Waluta: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CE0F8B">
        <w:rPr>
          <w:rFonts w:ascii="Times New Roman" w:eastAsia="Times New Roman" w:hAnsi="Times New Roman" w:cs="Times New Roman"/>
          <w:b/>
          <w:bCs/>
          <w:lang w:eastAsia="pl-PL"/>
        </w:rPr>
        <w:t>Pzp</w:t>
      </w:r>
      <w:proofErr w:type="spellEnd"/>
      <w:r w:rsidRPr="00CE0F8B">
        <w:rPr>
          <w:rFonts w:ascii="Times New Roman" w:eastAsia="Times New Roman" w:hAnsi="Times New Roman" w:cs="Times New Roman"/>
          <w:b/>
          <w:bCs/>
          <w:lang w:eastAsia="pl-PL"/>
        </w:rPr>
        <w:t xml:space="preserve">: </w:t>
      </w: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CE0F8B">
        <w:rPr>
          <w:rFonts w:ascii="Times New Roman" w:eastAsia="Times New Roman" w:hAnsi="Times New Roman" w:cs="Times New Roman"/>
          <w:lang w:eastAsia="pl-PL"/>
        </w:rPr>
        <w:t>Pzp</w:t>
      </w:r>
      <w:proofErr w:type="spellEnd"/>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miesiącach:   </w:t>
      </w:r>
      <w:r w:rsidRPr="00CE0F8B">
        <w:rPr>
          <w:rFonts w:ascii="Times New Roman" w:eastAsia="Times New Roman" w:hAnsi="Times New Roman" w:cs="Times New Roman"/>
          <w:i/>
          <w:iCs/>
          <w:lang w:eastAsia="pl-PL"/>
        </w:rPr>
        <w:t xml:space="preserve"> lub </w:t>
      </w:r>
      <w:r w:rsidRPr="00CE0F8B">
        <w:rPr>
          <w:rFonts w:ascii="Times New Roman" w:eastAsia="Times New Roman" w:hAnsi="Times New Roman" w:cs="Times New Roman"/>
          <w:b/>
          <w:bCs/>
          <w:lang w:eastAsia="pl-PL"/>
        </w:rPr>
        <w:t>dniach:</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i/>
          <w:iCs/>
          <w:lang w:eastAsia="pl-PL"/>
        </w:rPr>
        <w:t>lub</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data rozpoczęcia: </w:t>
      </w:r>
      <w:r w:rsidRPr="00CE0F8B">
        <w:rPr>
          <w:rFonts w:ascii="Times New Roman" w:eastAsia="Times New Roman" w:hAnsi="Times New Roman" w:cs="Times New Roman"/>
          <w:lang w:eastAsia="pl-PL"/>
        </w:rPr>
        <w:t> </w:t>
      </w:r>
      <w:r w:rsidRPr="00CE0F8B">
        <w:rPr>
          <w:rFonts w:ascii="Times New Roman" w:eastAsia="Times New Roman" w:hAnsi="Times New Roman" w:cs="Times New Roman"/>
          <w:i/>
          <w:iCs/>
          <w:lang w:eastAsia="pl-PL"/>
        </w:rPr>
        <w:t xml:space="preserve"> lub </w:t>
      </w:r>
      <w:r w:rsidRPr="00CE0F8B">
        <w:rPr>
          <w:rFonts w:ascii="Times New Roman" w:eastAsia="Times New Roman" w:hAnsi="Times New Roman" w:cs="Times New Roman"/>
          <w:b/>
          <w:bCs/>
          <w:lang w:eastAsia="pl-PL"/>
        </w:rPr>
        <w:t xml:space="preserve">zakończenia: </w:t>
      </w:r>
      <w:r w:rsidRPr="00CE0F8B">
        <w:rPr>
          <w:rFonts w:ascii="Times New Roman" w:eastAsia="Times New Roman" w:hAnsi="Times New Roman" w:cs="Times New Roman"/>
          <w:lang w:eastAsia="pl-PL"/>
        </w:rPr>
        <w:t xml:space="preserve">2019-04-30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E0F8B" w:rsidRPr="00CE0F8B" w:rsidTr="00CE0F8B">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Data zakończenia</w:t>
            </w:r>
          </w:p>
        </w:tc>
      </w:tr>
      <w:tr w:rsidR="00CE0F8B" w:rsidRPr="00CE0F8B" w:rsidTr="00CE0F8B">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2019-04-30</w:t>
            </w:r>
          </w:p>
        </w:tc>
      </w:tr>
    </w:tbl>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II.9) Informacje dodatkowe: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u w:val="single"/>
          <w:lang w:eastAsia="pl-PL"/>
        </w:rPr>
        <w:t xml:space="preserve">SEKCJA III: INFORMACJE O CHARAKTERZE PRAWNYM, EKONOMICZNYM, FINANSOWYM I TECHNICZNYM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III.1) WARUNKI UDZIAŁU W POSTĘPOWANIU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Określenie warunków: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lastRenderedPageBreak/>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III.1.2) Sytuacja finansowa lub ekonomiczna </w:t>
      </w:r>
      <w:r w:rsidRPr="00CE0F8B">
        <w:rPr>
          <w:rFonts w:ascii="Times New Roman" w:eastAsia="Times New Roman" w:hAnsi="Times New Roman" w:cs="Times New Roman"/>
          <w:lang w:eastAsia="pl-PL"/>
        </w:rPr>
        <w:br/>
        <w:t xml:space="preserve">Określenie warunków: </w:t>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III.1.3) Zdolność techniczna lub zawodowa </w:t>
      </w:r>
      <w:r w:rsidRPr="00CE0F8B">
        <w:rPr>
          <w:rFonts w:ascii="Times New Roman" w:eastAsia="Times New Roman" w:hAnsi="Times New Roman" w:cs="Times New Roman"/>
          <w:lang w:eastAsia="pl-PL"/>
        </w:rPr>
        <w:br/>
        <w:t xml:space="preserve">Określenie warunków: zamawiający uzna, że wykonawca posiada wymagane zdolności techniczne i/lub zawodowe zapewniające należyte wykonanie zamówienia, jeżeli wykonawca wykaże, że: wykonał należycie w okresie ostatnich pięciu lat przed upływem terminu składania ofert, jeżeli okres prowadzenia działalności jest krótszy – w tym okresie, minimum jedną robotę budowlaną, polegającą na wykonaniu robót budowlanych, o wartości nie mniejszej niż 15 000 zł; Przez określenie roboty budowlanej należy rozumieć: budowę wiaty rekreacyjnej lub wykonanie siłowni zewnętrznej lub wykonanie oczka wodnego. W przypadku składania oferty wspólnej ww. warunek wykonawcy mogą spełniać łącznie, z zastrzeżeniem, że co najmniej jeden wykonał jedną robotę budowlaną w całości </w:t>
      </w:r>
      <w:r w:rsidRPr="00CE0F8B">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0F8B">
        <w:rPr>
          <w:rFonts w:ascii="Times New Roman" w:eastAsia="Times New Roman" w:hAnsi="Times New Roman" w:cs="Times New Roman"/>
          <w:lang w:eastAsia="pl-PL"/>
        </w:rPr>
        <w:br/>
        <w:t xml:space="preserve">Informacje dodatkowe: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III.2) PODSTAWY WYKLUCZENIA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III.2.1) Podstawy wykluczenia określone w art. 24 ust. 1 ustawy </w:t>
      </w:r>
      <w:proofErr w:type="spellStart"/>
      <w:r w:rsidRPr="00CE0F8B">
        <w:rPr>
          <w:rFonts w:ascii="Times New Roman" w:eastAsia="Times New Roman" w:hAnsi="Times New Roman" w:cs="Times New Roman"/>
          <w:b/>
          <w:bCs/>
          <w:lang w:eastAsia="pl-PL"/>
        </w:rPr>
        <w:t>Pzp</w:t>
      </w:r>
      <w:proofErr w:type="spellEnd"/>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CE0F8B">
        <w:rPr>
          <w:rFonts w:ascii="Times New Roman" w:eastAsia="Times New Roman" w:hAnsi="Times New Roman" w:cs="Times New Roman"/>
          <w:b/>
          <w:bCs/>
          <w:lang w:eastAsia="pl-PL"/>
        </w:rPr>
        <w:t>Pzp</w:t>
      </w:r>
      <w:proofErr w:type="spellEnd"/>
      <w:r w:rsidRPr="00CE0F8B">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CE0F8B">
        <w:rPr>
          <w:rFonts w:ascii="Times New Roman" w:eastAsia="Times New Roman" w:hAnsi="Times New Roman" w:cs="Times New Roman"/>
          <w:lang w:eastAsia="pl-PL"/>
        </w:rPr>
        <w:t>Pzp</w:t>
      </w:r>
      <w:proofErr w:type="spellEnd"/>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Oświadczenie o niepodleganiu wykluczeniu oraz spełnianiu warunków udziału w postępowaniu </w:t>
      </w:r>
      <w:r w:rsidRPr="00CE0F8B">
        <w:rPr>
          <w:rFonts w:ascii="Times New Roman" w:eastAsia="Times New Roman" w:hAnsi="Times New Roman" w:cs="Times New Roman"/>
          <w:lang w:eastAsia="pl-PL"/>
        </w:rPr>
        <w:br/>
        <w:t xml:space="preserve">Tak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Oświadczenie o spełnianiu kryteriów selekcji </w:t>
      </w:r>
      <w:r w:rsidRPr="00CE0F8B">
        <w:rPr>
          <w:rFonts w:ascii="Times New Roman" w:eastAsia="Times New Roman" w:hAnsi="Times New Roman" w:cs="Times New Roman"/>
          <w:lang w:eastAsia="pl-PL"/>
        </w:rPr>
        <w:br/>
        <w:t xml:space="preserve">Nie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CE0F8B">
        <w:rPr>
          <w:rFonts w:ascii="Times New Roman" w:eastAsia="Times New Roman" w:hAnsi="Times New Roman" w:cs="Times New Roman"/>
          <w:lang w:eastAsia="pl-PL"/>
        </w:rPr>
        <w:t>pzp</w:t>
      </w:r>
      <w:proofErr w:type="spellEnd"/>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III.5.1) W ZAKRESIE SPEŁNIANIA WARUNKÓW UDZIAŁU W POSTĘPOWANIU:</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III.5.2) W ZAKRESIE KRYTERIÓW SELEKCJI:</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III.6) WYKAZ OŚWIADCZEŃ LUB DOKUMENTÓW SKŁADANYCH PRZEZ WYKONAWCĘ W POSTĘPOWANIU NA WEZWANIE ZAMAWIAJACEGO W CELU </w:t>
      </w:r>
      <w:r w:rsidRPr="00CE0F8B">
        <w:rPr>
          <w:rFonts w:ascii="Times New Roman" w:eastAsia="Times New Roman" w:hAnsi="Times New Roman" w:cs="Times New Roman"/>
          <w:b/>
          <w:bCs/>
          <w:lang w:eastAsia="pl-PL"/>
        </w:rPr>
        <w:lastRenderedPageBreak/>
        <w:t xml:space="preserve">POTWIERDZENIA OKOLICZNOŚCI, O KTÓRYCH MOWA W ART. 25 UST. 1 PKT 2 USTAWY PZP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III.7) INNE DOKUMENTY NIE WYMIENIONE W pkt III.3) - III.6)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1) formularz oferty zgodnie z Rozdziałem I pkt 3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W przypadku składania oferty wspólnej należy złożyć jeden wspólny formularz. Ww. oświadczenie należy złożyć w oryginale. 2) oświadczenie, zgodnie z Rozdziałem V pkt 3 </w:t>
      </w:r>
      <w:proofErr w:type="spellStart"/>
      <w:r w:rsidRPr="00CE0F8B">
        <w:rPr>
          <w:rFonts w:ascii="Times New Roman" w:eastAsia="Times New Roman" w:hAnsi="Times New Roman" w:cs="Times New Roman"/>
          <w:lang w:eastAsia="pl-PL"/>
        </w:rPr>
        <w:t>ppkt</w:t>
      </w:r>
      <w:proofErr w:type="spellEnd"/>
      <w:r w:rsidRPr="00CE0F8B">
        <w:rPr>
          <w:rFonts w:ascii="Times New Roman" w:eastAsia="Times New Roman" w:hAnsi="Times New Roman" w:cs="Times New Roman"/>
          <w:lang w:eastAsia="pl-PL"/>
        </w:rPr>
        <w:t xml:space="preserve"> 1)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CE0F8B">
        <w:rPr>
          <w:rFonts w:ascii="Times New Roman" w:eastAsia="Times New Roman" w:hAnsi="Times New Roman" w:cs="Times New Roman"/>
          <w:lang w:eastAsia="pl-PL"/>
        </w:rPr>
        <w:t>ppkt</w:t>
      </w:r>
      <w:proofErr w:type="spellEnd"/>
      <w:r w:rsidRPr="00CE0F8B">
        <w:rPr>
          <w:rFonts w:ascii="Times New Roman" w:eastAsia="Times New Roman" w:hAnsi="Times New Roman" w:cs="Times New Roman"/>
          <w:lang w:eastAsia="pl-PL"/>
        </w:rPr>
        <w:t xml:space="preserve"> 2)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CE0F8B">
        <w:rPr>
          <w:rFonts w:ascii="Times New Roman" w:eastAsia="Times New Roman" w:hAnsi="Times New Roman" w:cs="Times New Roman"/>
          <w:lang w:eastAsia="pl-PL"/>
        </w:rPr>
        <w:t>ppkt</w:t>
      </w:r>
      <w:proofErr w:type="spellEnd"/>
      <w:r w:rsidRPr="00CE0F8B">
        <w:rPr>
          <w:rFonts w:ascii="Times New Roman" w:eastAsia="Times New Roman" w:hAnsi="Times New Roman" w:cs="Times New Roman"/>
          <w:lang w:eastAsia="pl-PL"/>
        </w:rPr>
        <w:t xml:space="preserve"> 2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jeżeli wykonawca w celu potwierdzenia spełniania warunków udziału w postępowaniu, zamierza polegać na zdolnościach technicznych lub zawodowych innych podmiotów; wzór przykładowego pisemnego zobowiązania podmiotu trzeciego stanowi załącznik nr 8 do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Ww. oświadczenie należy złożyć w oryginale lub kopii notarialnie poświadczonej. 5) odpowiednie pełnomocnictwa tylko w sytuacjach określonych w Rozdziale I pkt 5 zdanie 2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lub w przypadku składania oferty wspólnej (Rozdział III pkt 1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Ww. pełnomocnictwa należy złożyć w oryginale lub kopii notarialnie poświadczonej. 6) oświadczenie według wzoru stanowiącego załącznik nr 1 do </w:t>
      </w:r>
      <w:proofErr w:type="spellStart"/>
      <w:r w:rsidRPr="00CE0F8B">
        <w:rPr>
          <w:rFonts w:ascii="Times New Roman" w:eastAsia="Times New Roman" w:hAnsi="Times New Roman" w:cs="Times New Roman"/>
          <w:lang w:eastAsia="pl-PL"/>
        </w:rPr>
        <w:t>siwz</w:t>
      </w:r>
      <w:proofErr w:type="spellEnd"/>
      <w:r w:rsidRPr="00CE0F8B">
        <w:rPr>
          <w:rFonts w:ascii="Times New Roman" w:eastAsia="Times New Roman" w:hAnsi="Times New Roman" w:cs="Times New Roman"/>
          <w:lang w:eastAsia="pl-PL"/>
        </w:rP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7/ wypełnione przedmiary robót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u w:val="single"/>
          <w:lang w:eastAsia="pl-PL"/>
        </w:rPr>
        <w:t xml:space="preserve">SEKCJA IV: PROCEDURA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 xml:space="preserve">IV.1) OPIS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IV.1.1) Tryb udzielenia zamówienia: </w:t>
      </w:r>
      <w:r w:rsidRPr="00CE0F8B">
        <w:rPr>
          <w:rFonts w:ascii="Times New Roman" w:eastAsia="Times New Roman" w:hAnsi="Times New Roman" w:cs="Times New Roman"/>
          <w:lang w:eastAsia="pl-PL"/>
        </w:rPr>
        <w:t xml:space="preserve">Przetarg nieograniczony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IV.1.2) Zamawiający żąda wniesienia wadium:</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Informacja na temat wadium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IV.1.3) Przewiduje się udzielenie zaliczek na poczet wykonania zamówienia:</w:t>
      </w:r>
      <w:r w:rsidRPr="00CE0F8B">
        <w:rPr>
          <w:rFonts w:ascii="Times New Roman" w:eastAsia="Times New Roman" w:hAnsi="Times New Roman" w:cs="Times New Roman"/>
          <w:lang w:eastAsia="pl-PL"/>
        </w:rPr>
        <w:t xml:space="preserv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Należy podać informacje na temat udzielania zaliczek: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CE0F8B">
        <w:rPr>
          <w:rFonts w:ascii="Times New Roman" w:eastAsia="Times New Roman" w:hAnsi="Times New Roman" w:cs="Times New Roman"/>
          <w:lang w:eastAsia="pl-PL"/>
        </w:rPr>
        <w:br/>
        <w:t xml:space="preserve">Nie </w:t>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lastRenderedPageBreak/>
        <w:br/>
      </w:r>
      <w:r w:rsidRPr="00CE0F8B">
        <w:rPr>
          <w:rFonts w:ascii="Times New Roman" w:eastAsia="Times New Roman" w:hAnsi="Times New Roman" w:cs="Times New Roman"/>
          <w:b/>
          <w:bCs/>
          <w:lang w:eastAsia="pl-PL"/>
        </w:rPr>
        <w:t xml:space="preserve">IV.1.5.) Wymaga się złożenia oferty wariantowej: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Dopuszcza się złożenie oferty wariantowej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Złożenie oferty wariantowej dopuszcza się tylko z jednoczesnym złożeniem oferty zasadniczej: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IV.1.6) Przewidywana liczba wykonawców, którzy zostaną zaproszeni do udziału w postępowaniu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i/>
          <w:iCs/>
          <w:lang w:eastAsia="pl-PL"/>
        </w:rPr>
        <w:t xml:space="preserve">(przetarg ograniczony, negocjacje z ogłoszeniem, dialog konkurencyjny, partnerstwo innowacyjne)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Liczba wykonawców   </w:t>
      </w:r>
      <w:r w:rsidRPr="00CE0F8B">
        <w:rPr>
          <w:rFonts w:ascii="Times New Roman" w:eastAsia="Times New Roman" w:hAnsi="Times New Roman" w:cs="Times New Roman"/>
          <w:lang w:eastAsia="pl-PL"/>
        </w:rPr>
        <w:br/>
        <w:t xml:space="preserve">Przewidywana minimalna liczba wykonawców </w:t>
      </w:r>
      <w:r w:rsidRPr="00CE0F8B">
        <w:rPr>
          <w:rFonts w:ascii="Times New Roman" w:eastAsia="Times New Roman" w:hAnsi="Times New Roman" w:cs="Times New Roman"/>
          <w:lang w:eastAsia="pl-PL"/>
        </w:rPr>
        <w:br/>
        <w:t xml:space="preserve">Maksymalna liczba wykonawców   </w:t>
      </w:r>
      <w:r w:rsidRPr="00CE0F8B">
        <w:rPr>
          <w:rFonts w:ascii="Times New Roman" w:eastAsia="Times New Roman" w:hAnsi="Times New Roman" w:cs="Times New Roman"/>
          <w:lang w:eastAsia="pl-PL"/>
        </w:rPr>
        <w:br/>
        <w:t xml:space="preserve">Kryteria selekcji wykonawców: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IV.1.7) Informacje na temat umowy ramowej lub dynamicznego systemu zakupów: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Umowa ramowa będzie zawarta: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Czy przewiduje się ograniczenie liczby uczestników umowy ramowej: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Przewidziana maksymalna liczba uczestników umowy ramowej: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Zamówienie obejmuje ustanowienie dynamicznego systemu zakupów: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IV.1.8) Aukcja elektroniczna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Przewidziane jest przeprowadzenie aukcji elektronicznej </w:t>
      </w:r>
      <w:r w:rsidRPr="00CE0F8B">
        <w:rPr>
          <w:rFonts w:ascii="Times New Roman" w:eastAsia="Times New Roman" w:hAnsi="Times New Roman" w:cs="Times New Roman"/>
          <w:i/>
          <w:iCs/>
          <w:lang w:eastAsia="pl-PL"/>
        </w:rPr>
        <w:t xml:space="preserve">(przetarg nieograniczony, przetarg ograniczony, negocjacje z ogłoszeniem) </w:t>
      </w:r>
      <w:r w:rsidRPr="00CE0F8B">
        <w:rPr>
          <w:rFonts w:ascii="Times New Roman" w:eastAsia="Times New Roman" w:hAnsi="Times New Roman" w:cs="Times New Roman"/>
          <w:lang w:eastAsia="pl-PL"/>
        </w:rPr>
        <w:t xml:space="preserve">Nie </w:t>
      </w:r>
      <w:r w:rsidRPr="00CE0F8B">
        <w:rPr>
          <w:rFonts w:ascii="Times New Roman" w:eastAsia="Times New Roman" w:hAnsi="Times New Roman" w:cs="Times New Roman"/>
          <w:lang w:eastAsia="pl-PL"/>
        </w:rPr>
        <w:br/>
        <w:t xml:space="preserve">Należy podać adres strony internetowej, na której aukcja będzie prowadzona: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Należy wskazać elementy, których wartości będą przedmiotem aukcji elektronicznej: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Przewiduje się ograniczenia co do przedstawionych wartości, wynikające z opisu przedmiotu zamówienia:</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CE0F8B">
        <w:rPr>
          <w:rFonts w:ascii="Times New Roman" w:eastAsia="Times New Roman" w:hAnsi="Times New Roman" w:cs="Times New Roman"/>
          <w:lang w:eastAsia="pl-PL"/>
        </w:rPr>
        <w:br/>
        <w:t xml:space="preserve">Informacje dotyczące przebiegu aukcji elektronicznej: </w:t>
      </w:r>
      <w:r w:rsidRPr="00CE0F8B">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CE0F8B">
        <w:rPr>
          <w:rFonts w:ascii="Times New Roman" w:eastAsia="Times New Roman" w:hAnsi="Times New Roman" w:cs="Times New Roman"/>
          <w:lang w:eastAsia="pl-PL"/>
        </w:rPr>
        <w:br/>
        <w:t xml:space="preserve">Informacje dotyczące wykorzystywanego sprzętu elektronicznego, rozwiązań i specyfikacji </w:t>
      </w:r>
      <w:r w:rsidRPr="00CE0F8B">
        <w:rPr>
          <w:rFonts w:ascii="Times New Roman" w:eastAsia="Times New Roman" w:hAnsi="Times New Roman" w:cs="Times New Roman"/>
          <w:lang w:eastAsia="pl-PL"/>
        </w:rPr>
        <w:lastRenderedPageBreak/>
        <w:t xml:space="preserve">technicznych w zakresie połączeń: </w:t>
      </w:r>
      <w:r w:rsidRPr="00CE0F8B">
        <w:rPr>
          <w:rFonts w:ascii="Times New Roman" w:eastAsia="Times New Roman" w:hAnsi="Times New Roman" w:cs="Times New Roman"/>
          <w:lang w:eastAsia="pl-PL"/>
        </w:rPr>
        <w:br/>
        <w:t xml:space="preserve">Wymagania dotyczące rejestracji i identyfikacji wykonawców w aukcji elektronicznej: </w:t>
      </w:r>
      <w:r w:rsidRPr="00CE0F8B">
        <w:rPr>
          <w:rFonts w:ascii="Times New Roman" w:eastAsia="Times New Roman" w:hAnsi="Times New Roman" w:cs="Times New Roman"/>
          <w:lang w:eastAsia="pl-PL"/>
        </w:rPr>
        <w:br/>
        <w:t xml:space="preserve">Informacje o liczbie etapów aukcji elektronicznej i czasie ich trwania: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t xml:space="preserve">Czas trwania: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Czy wykonawcy, którzy nie złożyli nowych postąpień, zostaną zakwalifikowani do następnego etapu: </w:t>
      </w:r>
      <w:r w:rsidRPr="00CE0F8B">
        <w:rPr>
          <w:rFonts w:ascii="Times New Roman" w:eastAsia="Times New Roman" w:hAnsi="Times New Roman" w:cs="Times New Roman"/>
          <w:lang w:eastAsia="pl-PL"/>
        </w:rPr>
        <w:br/>
        <w:t xml:space="preserve">Warunki zamknięcia aukcji elektronicznej: </w:t>
      </w:r>
      <w:r w:rsidRPr="00CE0F8B">
        <w:rPr>
          <w:rFonts w:ascii="Times New Roman" w:eastAsia="Times New Roman" w:hAnsi="Times New Roman" w:cs="Times New Roman"/>
          <w:lang w:eastAsia="pl-PL"/>
        </w:rPr>
        <w:br/>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IV.2) KRYTERIA OCENY OFERT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IV.2.1) Kryteria oceny ofert: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IV.2.2) Kryteria</w:t>
      </w:r>
      <w:r w:rsidRPr="00CE0F8B">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CE0F8B" w:rsidRPr="00CE0F8B" w:rsidTr="00CE0F8B">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Znaczenie</w:t>
            </w:r>
          </w:p>
        </w:tc>
      </w:tr>
      <w:tr w:rsidR="00CE0F8B" w:rsidRPr="00CE0F8B" w:rsidTr="00CE0F8B">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60,00</w:t>
            </w:r>
          </w:p>
        </w:tc>
      </w:tr>
    </w:tbl>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IV.2.3) Zastosowanie procedury, o której mowa w art. 24aa ust. 1 ustawy </w:t>
      </w:r>
      <w:proofErr w:type="spellStart"/>
      <w:r w:rsidRPr="00CE0F8B">
        <w:rPr>
          <w:rFonts w:ascii="Times New Roman" w:eastAsia="Times New Roman" w:hAnsi="Times New Roman" w:cs="Times New Roman"/>
          <w:b/>
          <w:bCs/>
          <w:lang w:eastAsia="pl-PL"/>
        </w:rPr>
        <w:t>Pzp</w:t>
      </w:r>
      <w:proofErr w:type="spellEnd"/>
      <w:r w:rsidRPr="00CE0F8B">
        <w:rPr>
          <w:rFonts w:ascii="Times New Roman" w:eastAsia="Times New Roman" w:hAnsi="Times New Roman" w:cs="Times New Roman"/>
          <w:b/>
          <w:bCs/>
          <w:lang w:eastAsia="pl-PL"/>
        </w:rPr>
        <w:t xml:space="preserve"> </w:t>
      </w:r>
      <w:r w:rsidRPr="00CE0F8B">
        <w:rPr>
          <w:rFonts w:ascii="Times New Roman" w:eastAsia="Times New Roman" w:hAnsi="Times New Roman" w:cs="Times New Roman"/>
          <w:lang w:eastAsia="pl-PL"/>
        </w:rPr>
        <w:t xml:space="preserve">(przetarg nieograniczony) </w:t>
      </w:r>
      <w:r w:rsidRPr="00CE0F8B">
        <w:rPr>
          <w:rFonts w:ascii="Times New Roman" w:eastAsia="Times New Roman" w:hAnsi="Times New Roman" w:cs="Times New Roman"/>
          <w:lang w:eastAsia="pl-PL"/>
        </w:rPr>
        <w:br/>
        <w:t xml:space="preserve">Tak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IV.3) Negocjacje z ogłoszeniem, dialog konkurencyjny, partnerstwo innowacyjne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IV.3.1) Informacje na temat negocjacji z ogłoszeniem</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Minimalne wymagania, które muszą spełniać wszystkie oferty: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CE0F8B">
        <w:rPr>
          <w:rFonts w:ascii="Times New Roman" w:eastAsia="Times New Roman" w:hAnsi="Times New Roman" w:cs="Times New Roman"/>
          <w:lang w:eastAsia="pl-PL"/>
        </w:rPr>
        <w:br/>
        <w:t xml:space="preserve">Przewidziany jest podział negocjacji na etapy w celu ograniczenia liczby ofert: </w:t>
      </w:r>
      <w:r w:rsidRPr="00CE0F8B">
        <w:rPr>
          <w:rFonts w:ascii="Times New Roman" w:eastAsia="Times New Roman" w:hAnsi="Times New Roman" w:cs="Times New Roman"/>
          <w:lang w:eastAsia="pl-PL"/>
        </w:rPr>
        <w:br/>
        <w:t xml:space="preserve">Należy podać informacje na temat etapów negocjacji (w tym liczbę etapów):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IV.3.2) Informacje na temat dialogu konkurencyjnego</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Opis potrzeb i wymagań zamawiającego lub informacja o sposobie uzyskania tego opisu: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Wstępny harmonogram postępowania: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Podział dialogu na etapy w celu ograniczenia liczby rozwiązań: </w:t>
      </w:r>
      <w:r w:rsidRPr="00CE0F8B">
        <w:rPr>
          <w:rFonts w:ascii="Times New Roman" w:eastAsia="Times New Roman" w:hAnsi="Times New Roman" w:cs="Times New Roman"/>
          <w:lang w:eastAsia="pl-PL"/>
        </w:rPr>
        <w:br/>
        <w:t xml:space="preserve">Należy podać informacje na temat etapów dialogu: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IV.3.3) Informacje na temat partnerstwa innowacyjnego</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Informacje dodatkowe: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lastRenderedPageBreak/>
        <w:br/>
      </w:r>
      <w:r w:rsidRPr="00CE0F8B">
        <w:rPr>
          <w:rFonts w:ascii="Times New Roman" w:eastAsia="Times New Roman" w:hAnsi="Times New Roman" w:cs="Times New Roman"/>
          <w:b/>
          <w:bCs/>
          <w:lang w:eastAsia="pl-PL"/>
        </w:rPr>
        <w:t xml:space="preserve">IV.4) Licytacja elektroniczna </w:t>
      </w:r>
      <w:r w:rsidRPr="00CE0F8B">
        <w:rPr>
          <w:rFonts w:ascii="Times New Roman" w:eastAsia="Times New Roman" w:hAnsi="Times New Roman" w:cs="Times New Roman"/>
          <w:lang w:eastAsia="pl-PL"/>
        </w:rPr>
        <w:br/>
        <w:t xml:space="preserve">Adres strony internetowej, na której będzie prowadzona licytacja elektroniczna: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Adres strony internetowej, na której jest dostępny opis przedmiotu zamówienia w licytacji elektronicznej: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Sposób postępowania w toku licytacji elektronicznej, w tym określenie minimalnych wysokości postąpień: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Informacje o liczbie etapów licytacji elektronicznej i czasie ich trwania: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Czas trwania: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Wykonawcy, którzy nie złożyli nowych postąpień, zostaną zakwalifikowani do następnego etapu: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Termin składania wniosków o dopuszczenie do udziału w licytacji elektronicznej: </w:t>
      </w:r>
      <w:r w:rsidRPr="00CE0F8B">
        <w:rPr>
          <w:rFonts w:ascii="Times New Roman" w:eastAsia="Times New Roman" w:hAnsi="Times New Roman" w:cs="Times New Roman"/>
          <w:lang w:eastAsia="pl-PL"/>
        </w:rPr>
        <w:br/>
        <w:t xml:space="preserve">Data: godzina: </w:t>
      </w:r>
      <w:r w:rsidRPr="00CE0F8B">
        <w:rPr>
          <w:rFonts w:ascii="Times New Roman" w:eastAsia="Times New Roman" w:hAnsi="Times New Roman" w:cs="Times New Roman"/>
          <w:lang w:eastAsia="pl-PL"/>
        </w:rPr>
        <w:br/>
        <w:t xml:space="preserve">Termin otwarcia licytacji elektronicznej: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t xml:space="preserve">Termin i warunki zamknięcia licytacji elektronicznej: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t xml:space="preserve">Wymagania dotyczące zabezpieczenia należytego wykonania umowy: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lang w:eastAsia="pl-PL"/>
        </w:rPr>
        <w:br/>
        <w:t xml:space="preserve">Informacje dodatkowe: </w:t>
      </w:r>
    </w:p>
    <w:p w:rsidR="00CE0F8B" w:rsidRPr="00CE0F8B" w:rsidRDefault="00CE0F8B" w:rsidP="00CE0F8B">
      <w:pPr>
        <w:spacing w:after="0" w:line="240" w:lineRule="auto"/>
        <w:rPr>
          <w:rFonts w:ascii="Times New Roman" w:eastAsia="Times New Roman" w:hAnsi="Times New Roman" w:cs="Times New Roman"/>
          <w:lang w:eastAsia="pl-PL"/>
        </w:rPr>
      </w:pPr>
      <w:r w:rsidRPr="00CE0F8B">
        <w:rPr>
          <w:rFonts w:ascii="Times New Roman" w:eastAsia="Times New Roman" w:hAnsi="Times New Roman" w:cs="Times New Roman"/>
          <w:b/>
          <w:bCs/>
          <w:lang w:eastAsia="pl-PL"/>
        </w:rPr>
        <w:t>IV.5) ZMIANA UMOWY</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CE0F8B">
        <w:rPr>
          <w:rFonts w:ascii="Times New Roman" w:eastAsia="Times New Roman" w:hAnsi="Times New Roman" w:cs="Times New Roman"/>
          <w:lang w:eastAsia="pl-PL"/>
        </w:rPr>
        <w:t xml:space="preserve"> Tak </w:t>
      </w:r>
      <w:r w:rsidRPr="00CE0F8B">
        <w:rPr>
          <w:rFonts w:ascii="Times New Roman" w:eastAsia="Times New Roman" w:hAnsi="Times New Roman" w:cs="Times New Roman"/>
          <w:lang w:eastAsia="pl-PL"/>
        </w:rPr>
        <w:br/>
        <w:t xml:space="preserve">Należy wskazać zakres, charakter zmian oraz warunki wprowadzenia zmian: </w:t>
      </w:r>
      <w:r w:rsidRPr="00CE0F8B">
        <w:rPr>
          <w:rFonts w:ascii="Times New Roman" w:eastAsia="Times New Roman" w:hAnsi="Times New Roman" w:cs="Times New Roman"/>
          <w:lang w:eastAsia="pl-PL"/>
        </w:rPr>
        <w:br/>
        <w:t xml:space="preserve">2. Zamawiający dopuszcza możliwość zmiany ustaleń zawartej umowy, w stosunku do treści oferty Wykonawcy, w następującym zakresie i okolicznościach: 1)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 a) wystąpienie konieczności wykonania dodatkowych i niemożliwych do przewidzenia robót, których realizacja wiąże się z potrzebą zmiany terminu wykonania, b) wstrzymanie realizacji robót przez Zamawiającego, z przyczyn niezależnych od Zamawiającego, c) wstrzymanie realizacji robót przez właściwe organy administracji publicznej bądź orzeczeniem sądu, d) przekroczenie zakreślonych przez prawo terminów wydawania przez organ administracji decyzji, zezwoleń, itp., e) odmowa wydania przez organ administracji wymaganych decyzji, zezwoleń, uzgodnień na skutek błędów w dokumentacji projektowej, f) konieczności usunięcia błędów w dokumentacji projektowej oraz konieczności przeprojektowania określonych zakresów obiektu w trakcie realizacji inwestycji, niezbędnych do prawidłowego wykonania przedmiotu umowy, g) konieczności wykonania robót wykopaliskowych uniemożliwiających wykonanie przedmiotu umowy, h) wystąpienie innych szczególnych okoliczności, za które Wykonawca nie jest odpowiedzialny, i) wystąpienie szczególnie niesprzyjających warunków atmosferycznych uniemożliwiających prowadzenie robót budowlanych zgodnie ze sztuką budowlaną i wiedzą techniczną, j) siły wyższej, k) zmiany obowiązujących przepisów prawa, 2) zmiany materiałów koniecznych do wykonywania robót pod warunkiem, że zmiana ta będzie korzystna dla Zamawiającego lub wynikająca z niedostępności na rynku tych materiałów spowodowanej zaprzestaniem produkcji lub wycofaniem z rynku, 3) zmiany jakości materiałów i innych cech charakterystycznych któregokolwiek elementu robót pod warunkiem, że zmiana ta będzie korzystna dla Zamawiającego, 4) wystąpienia warunków geologicznych, archeologicznymi lub terenowych odmiennych od przyjętych w dokumentacji projektowej, w szczególności istnienie podziemnych urządzeń, instalacji lub obiektów infrastrukturalnych, 5) wprowadzenia zmian w stosunku do dokumentacji projektowej na wykonanie robót zamiennych nie wykraczających poza zakres przedmiotu zamówienia w sytuacji konieczności zwiększenia </w:t>
      </w:r>
      <w:r w:rsidRPr="00CE0F8B">
        <w:rPr>
          <w:rFonts w:ascii="Times New Roman" w:eastAsia="Times New Roman" w:hAnsi="Times New Roman" w:cs="Times New Roman"/>
          <w:lang w:eastAsia="pl-PL"/>
        </w:rPr>
        <w:lastRenderedPageBreak/>
        <w:t xml:space="preserve">bezpieczeństwa realizacji robót budowlanych, usprawnienia procesu budowy bądź usunięcia wad ukrytych dokumentacji projektowej i uzyskania założonego efektu użytkowego oraz zmiany obowiązujących przepisów prawa, 6) zmniejszenia zakresu rzeczowego w obiektywnie uzasadnionych przypadkach, 7) zmiany Podwykonawcy robót, pod warunkiem wyrażenia zgody Zamawiającego na taką zmianę oraz spełnieniem przez nowego Podwykonawcę takich samych warunków jak Podwykonawca pierwotny. 3. W przypadku okoliczności, o których mowa w ust. 2 pkt 2) - 6) dopuszcza się zmianę wynagrodzenia, o którym mowa w § 4 ust. 1 umowy na podstawie kosztorysu różnicowego zaakceptowanego przez Zamawiającego. 4. Warunkiem dokonania zmiany, o której mowa w ust. 2, jest złożenie uzasadnionego wniosku przez stronę inicjującą zmianę lub sporządzenie przez strony stosownego protokołu.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IV.6) INFORMACJE ADMINISTRACYJNE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IV.6.1) Sposób udostępniania informacji o charakterze poufnym </w:t>
      </w:r>
      <w:r w:rsidRPr="00CE0F8B">
        <w:rPr>
          <w:rFonts w:ascii="Times New Roman" w:eastAsia="Times New Roman" w:hAnsi="Times New Roman" w:cs="Times New Roman"/>
          <w:i/>
          <w:iCs/>
          <w:lang w:eastAsia="pl-PL"/>
        </w:rPr>
        <w:t xml:space="preserve">(jeżeli dotyczy):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Środki służące ochronie informacji o charakterze poufnym</w:t>
      </w:r>
      <w:r w:rsidRPr="00CE0F8B">
        <w:rPr>
          <w:rFonts w:ascii="Times New Roman" w:eastAsia="Times New Roman" w:hAnsi="Times New Roman" w:cs="Times New Roman"/>
          <w:lang w:eastAsia="pl-PL"/>
        </w:rPr>
        <w:t xml:space="preserv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IV.6.2) Termin składania ofert lub wniosków o dopuszczenie do udziału w postępowaniu: </w:t>
      </w:r>
      <w:r w:rsidRPr="00CE0F8B">
        <w:rPr>
          <w:rFonts w:ascii="Times New Roman" w:eastAsia="Times New Roman" w:hAnsi="Times New Roman" w:cs="Times New Roman"/>
          <w:lang w:eastAsia="pl-PL"/>
        </w:rPr>
        <w:br/>
        <w:t xml:space="preserve">Data: 2018-12-20, godzina: 14:00, </w:t>
      </w:r>
      <w:r w:rsidRPr="00CE0F8B">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CE0F8B">
        <w:rPr>
          <w:rFonts w:ascii="Times New Roman" w:eastAsia="Times New Roman" w:hAnsi="Times New Roman" w:cs="Times New Roman"/>
          <w:lang w:eastAsia="pl-PL"/>
        </w:rPr>
        <w:br/>
        <w:t xml:space="preserve">Nie </w:t>
      </w:r>
      <w:r w:rsidRPr="00CE0F8B">
        <w:rPr>
          <w:rFonts w:ascii="Times New Roman" w:eastAsia="Times New Roman" w:hAnsi="Times New Roman" w:cs="Times New Roman"/>
          <w:lang w:eastAsia="pl-PL"/>
        </w:rPr>
        <w:br/>
        <w:t xml:space="preserve">Wskazać powody: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CE0F8B">
        <w:rPr>
          <w:rFonts w:ascii="Times New Roman" w:eastAsia="Times New Roman" w:hAnsi="Times New Roman" w:cs="Times New Roman"/>
          <w:lang w:eastAsia="pl-PL"/>
        </w:rPr>
        <w:br/>
        <w:t xml:space="preserve">&gt;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 xml:space="preserve">IV.6.3) Termin związania ofertą: </w:t>
      </w:r>
      <w:r w:rsidRPr="00CE0F8B">
        <w:rPr>
          <w:rFonts w:ascii="Times New Roman" w:eastAsia="Times New Roman" w:hAnsi="Times New Roman" w:cs="Times New Roman"/>
          <w:lang w:eastAsia="pl-PL"/>
        </w:rPr>
        <w:t xml:space="preserve">do: okres w dniach: 30 (od ostatecznego terminu składania ofert)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0F8B">
        <w:rPr>
          <w:rFonts w:ascii="Times New Roman" w:eastAsia="Times New Roman" w:hAnsi="Times New Roman" w:cs="Times New Roman"/>
          <w:lang w:eastAsia="pl-PL"/>
        </w:rPr>
        <w:t xml:space="preserve"> Nie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0F8B">
        <w:rPr>
          <w:rFonts w:ascii="Times New Roman" w:eastAsia="Times New Roman" w:hAnsi="Times New Roman" w:cs="Times New Roman"/>
          <w:lang w:eastAsia="pl-PL"/>
        </w:rPr>
        <w:t xml:space="preserve"> Nie </w:t>
      </w:r>
      <w:r w:rsidRPr="00CE0F8B">
        <w:rPr>
          <w:rFonts w:ascii="Times New Roman" w:eastAsia="Times New Roman" w:hAnsi="Times New Roman" w:cs="Times New Roman"/>
          <w:lang w:eastAsia="pl-PL"/>
        </w:rPr>
        <w:br/>
      </w:r>
      <w:r w:rsidRPr="00CE0F8B">
        <w:rPr>
          <w:rFonts w:ascii="Times New Roman" w:eastAsia="Times New Roman" w:hAnsi="Times New Roman" w:cs="Times New Roman"/>
          <w:b/>
          <w:bCs/>
          <w:lang w:eastAsia="pl-PL"/>
        </w:rPr>
        <w:t>IV.6.6) Informacje dodatkowe:</w:t>
      </w:r>
    </w:p>
    <w:p w:rsidR="00B4412D" w:rsidRPr="00CE0F8B" w:rsidRDefault="00B4412D">
      <w:pPr>
        <w:rPr>
          <w:rFonts w:ascii="Times New Roman" w:hAnsi="Times New Roman" w:cs="Times New Roman"/>
        </w:rPr>
      </w:pPr>
    </w:p>
    <w:p w:rsidR="00CE0F8B" w:rsidRPr="00CE0F8B" w:rsidRDefault="00CE0F8B">
      <w:pPr>
        <w:rPr>
          <w:rFonts w:ascii="Times New Roman" w:hAnsi="Times New Roman" w:cs="Times New Roman"/>
        </w:rPr>
      </w:pPr>
    </w:p>
    <w:p w:rsidR="00CE0F8B" w:rsidRPr="00CE0F8B" w:rsidRDefault="00CE0F8B" w:rsidP="00CE0F8B">
      <w:pPr>
        <w:ind w:left="2124" w:firstLine="708"/>
        <w:rPr>
          <w:rFonts w:ascii="Times New Roman" w:hAnsi="Times New Roman" w:cs="Times New Roman"/>
        </w:rPr>
      </w:pPr>
      <w:r w:rsidRPr="00CE0F8B">
        <w:rPr>
          <w:rFonts w:ascii="Times New Roman" w:hAnsi="Times New Roman" w:cs="Times New Roman"/>
        </w:rPr>
        <w:t>Wójt Gminy Pszczew</w:t>
      </w:r>
    </w:p>
    <w:p w:rsidR="00CE0F8B" w:rsidRPr="00CE0F8B" w:rsidRDefault="00CE0F8B" w:rsidP="00CE0F8B">
      <w:pPr>
        <w:ind w:left="2124" w:firstLine="708"/>
        <w:rPr>
          <w:rFonts w:ascii="Times New Roman" w:hAnsi="Times New Roman" w:cs="Times New Roman"/>
        </w:rPr>
      </w:pPr>
      <w:r w:rsidRPr="00CE0F8B">
        <w:rPr>
          <w:rFonts w:ascii="Times New Roman" w:hAnsi="Times New Roman" w:cs="Times New Roman"/>
        </w:rPr>
        <w:t>/-/ Józef Piotrowski</w:t>
      </w:r>
    </w:p>
    <w:p w:rsidR="00CE0F8B" w:rsidRPr="00CE0F8B" w:rsidRDefault="00CE0F8B">
      <w:pPr>
        <w:rPr>
          <w:rFonts w:ascii="Times New Roman" w:hAnsi="Times New Roman" w:cs="Times New Roman"/>
        </w:rPr>
      </w:pPr>
    </w:p>
    <w:p w:rsidR="00CE0F8B" w:rsidRPr="00CE0F8B" w:rsidRDefault="00CE0F8B">
      <w:pPr>
        <w:rPr>
          <w:rFonts w:ascii="Times New Roman" w:hAnsi="Times New Roman" w:cs="Times New Roman"/>
        </w:rPr>
      </w:pPr>
    </w:p>
    <w:p w:rsidR="00CE0F8B" w:rsidRPr="00CE0F8B" w:rsidRDefault="00CE0F8B">
      <w:pPr>
        <w:rPr>
          <w:rFonts w:ascii="Times New Roman" w:hAnsi="Times New Roman" w:cs="Times New Roman"/>
          <w:sz w:val="18"/>
          <w:szCs w:val="18"/>
        </w:rPr>
      </w:pPr>
      <w:r w:rsidRPr="00CE0F8B">
        <w:rPr>
          <w:rFonts w:ascii="Times New Roman" w:hAnsi="Times New Roman" w:cs="Times New Roman"/>
          <w:sz w:val="18"/>
          <w:szCs w:val="18"/>
        </w:rPr>
        <w:t>1/ Tablica UG Pszczew</w:t>
      </w:r>
    </w:p>
    <w:p w:rsidR="00CE0F8B" w:rsidRPr="00CE0F8B" w:rsidRDefault="00CE0F8B">
      <w:pPr>
        <w:rPr>
          <w:rFonts w:ascii="Times New Roman" w:hAnsi="Times New Roman" w:cs="Times New Roman"/>
          <w:b/>
          <w:sz w:val="18"/>
          <w:szCs w:val="18"/>
        </w:rPr>
      </w:pPr>
      <w:r w:rsidRPr="00CE0F8B">
        <w:rPr>
          <w:rFonts w:ascii="Times New Roman" w:hAnsi="Times New Roman" w:cs="Times New Roman"/>
          <w:b/>
          <w:sz w:val="18"/>
          <w:szCs w:val="18"/>
        </w:rPr>
        <w:t>2</w:t>
      </w:r>
      <w:r>
        <w:rPr>
          <w:rFonts w:ascii="Times New Roman" w:hAnsi="Times New Roman" w:cs="Times New Roman"/>
          <w:b/>
          <w:sz w:val="18"/>
          <w:szCs w:val="18"/>
        </w:rPr>
        <w:t>/</w:t>
      </w:r>
      <w:r w:rsidRPr="00CE0F8B">
        <w:rPr>
          <w:rFonts w:ascii="Times New Roman" w:hAnsi="Times New Roman" w:cs="Times New Roman"/>
          <w:b/>
          <w:sz w:val="18"/>
          <w:szCs w:val="18"/>
        </w:rPr>
        <w:t xml:space="preserve"> www.bip.pszczew.pl</w:t>
      </w:r>
    </w:p>
    <w:sectPr w:rsidR="00CE0F8B" w:rsidRPr="00CE0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8B"/>
    <w:rsid w:val="00862A9D"/>
    <w:rsid w:val="00B4412D"/>
    <w:rsid w:val="00CE0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C314"/>
  <w15:chartTrackingRefBased/>
  <w15:docId w15:val="{8264B196-042A-4350-AFD3-B71ECAA7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3798">
      <w:bodyDiv w:val="1"/>
      <w:marLeft w:val="0"/>
      <w:marRight w:val="0"/>
      <w:marTop w:val="0"/>
      <w:marBottom w:val="0"/>
      <w:divBdr>
        <w:top w:val="none" w:sz="0" w:space="0" w:color="auto"/>
        <w:left w:val="none" w:sz="0" w:space="0" w:color="auto"/>
        <w:bottom w:val="none" w:sz="0" w:space="0" w:color="auto"/>
        <w:right w:val="none" w:sz="0" w:space="0" w:color="auto"/>
      </w:divBdr>
      <w:divsChild>
        <w:div w:id="1062174602">
          <w:marLeft w:val="0"/>
          <w:marRight w:val="0"/>
          <w:marTop w:val="0"/>
          <w:marBottom w:val="0"/>
          <w:divBdr>
            <w:top w:val="none" w:sz="0" w:space="0" w:color="auto"/>
            <w:left w:val="none" w:sz="0" w:space="0" w:color="auto"/>
            <w:bottom w:val="none" w:sz="0" w:space="0" w:color="auto"/>
            <w:right w:val="none" w:sz="0" w:space="0" w:color="auto"/>
          </w:divBdr>
          <w:divsChild>
            <w:div w:id="741491273">
              <w:marLeft w:val="0"/>
              <w:marRight w:val="0"/>
              <w:marTop w:val="0"/>
              <w:marBottom w:val="0"/>
              <w:divBdr>
                <w:top w:val="none" w:sz="0" w:space="0" w:color="auto"/>
                <w:left w:val="none" w:sz="0" w:space="0" w:color="auto"/>
                <w:bottom w:val="none" w:sz="0" w:space="0" w:color="auto"/>
                <w:right w:val="none" w:sz="0" w:space="0" w:color="auto"/>
              </w:divBdr>
            </w:div>
            <w:div w:id="114523070">
              <w:marLeft w:val="0"/>
              <w:marRight w:val="0"/>
              <w:marTop w:val="0"/>
              <w:marBottom w:val="0"/>
              <w:divBdr>
                <w:top w:val="none" w:sz="0" w:space="0" w:color="auto"/>
                <w:left w:val="none" w:sz="0" w:space="0" w:color="auto"/>
                <w:bottom w:val="none" w:sz="0" w:space="0" w:color="auto"/>
                <w:right w:val="none" w:sz="0" w:space="0" w:color="auto"/>
              </w:divBdr>
            </w:div>
            <w:div w:id="1216046713">
              <w:marLeft w:val="0"/>
              <w:marRight w:val="0"/>
              <w:marTop w:val="0"/>
              <w:marBottom w:val="0"/>
              <w:divBdr>
                <w:top w:val="none" w:sz="0" w:space="0" w:color="auto"/>
                <w:left w:val="none" w:sz="0" w:space="0" w:color="auto"/>
                <w:bottom w:val="none" w:sz="0" w:space="0" w:color="auto"/>
                <w:right w:val="none" w:sz="0" w:space="0" w:color="auto"/>
              </w:divBdr>
              <w:divsChild>
                <w:div w:id="1634824922">
                  <w:marLeft w:val="0"/>
                  <w:marRight w:val="0"/>
                  <w:marTop w:val="0"/>
                  <w:marBottom w:val="0"/>
                  <w:divBdr>
                    <w:top w:val="none" w:sz="0" w:space="0" w:color="auto"/>
                    <w:left w:val="none" w:sz="0" w:space="0" w:color="auto"/>
                    <w:bottom w:val="none" w:sz="0" w:space="0" w:color="auto"/>
                    <w:right w:val="none" w:sz="0" w:space="0" w:color="auto"/>
                  </w:divBdr>
                </w:div>
              </w:divsChild>
            </w:div>
            <w:div w:id="284503874">
              <w:marLeft w:val="0"/>
              <w:marRight w:val="0"/>
              <w:marTop w:val="0"/>
              <w:marBottom w:val="0"/>
              <w:divBdr>
                <w:top w:val="none" w:sz="0" w:space="0" w:color="auto"/>
                <w:left w:val="none" w:sz="0" w:space="0" w:color="auto"/>
                <w:bottom w:val="none" w:sz="0" w:space="0" w:color="auto"/>
                <w:right w:val="none" w:sz="0" w:space="0" w:color="auto"/>
              </w:divBdr>
              <w:divsChild>
                <w:div w:id="1767263471">
                  <w:marLeft w:val="0"/>
                  <w:marRight w:val="0"/>
                  <w:marTop w:val="0"/>
                  <w:marBottom w:val="0"/>
                  <w:divBdr>
                    <w:top w:val="none" w:sz="0" w:space="0" w:color="auto"/>
                    <w:left w:val="none" w:sz="0" w:space="0" w:color="auto"/>
                    <w:bottom w:val="none" w:sz="0" w:space="0" w:color="auto"/>
                    <w:right w:val="none" w:sz="0" w:space="0" w:color="auto"/>
                  </w:divBdr>
                </w:div>
              </w:divsChild>
            </w:div>
            <w:div w:id="713430422">
              <w:marLeft w:val="0"/>
              <w:marRight w:val="0"/>
              <w:marTop w:val="0"/>
              <w:marBottom w:val="0"/>
              <w:divBdr>
                <w:top w:val="none" w:sz="0" w:space="0" w:color="auto"/>
                <w:left w:val="none" w:sz="0" w:space="0" w:color="auto"/>
                <w:bottom w:val="none" w:sz="0" w:space="0" w:color="auto"/>
                <w:right w:val="none" w:sz="0" w:space="0" w:color="auto"/>
              </w:divBdr>
              <w:divsChild>
                <w:div w:id="273293735">
                  <w:marLeft w:val="0"/>
                  <w:marRight w:val="0"/>
                  <w:marTop w:val="0"/>
                  <w:marBottom w:val="0"/>
                  <w:divBdr>
                    <w:top w:val="none" w:sz="0" w:space="0" w:color="auto"/>
                    <w:left w:val="none" w:sz="0" w:space="0" w:color="auto"/>
                    <w:bottom w:val="none" w:sz="0" w:space="0" w:color="auto"/>
                    <w:right w:val="none" w:sz="0" w:space="0" w:color="auto"/>
                  </w:divBdr>
                </w:div>
                <w:div w:id="437333000">
                  <w:marLeft w:val="0"/>
                  <w:marRight w:val="0"/>
                  <w:marTop w:val="0"/>
                  <w:marBottom w:val="0"/>
                  <w:divBdr>
                    <w:top w:val="none" w:sz="0" w:space="0" w:color="auto"/>
                    <w:left w:val="none" w:sz="0" w:space="0" w:color="auto"/>
                    <w:bottom w:val="none" w:sz="0" w:space="0" w:color="auto"/>
                    <w:right w:val="none" w:sz="0" w:space="0" w:color="auto"/>
                  </w:divBdr>
                </w:div>
                <w:div w:id="1113482554">
                  <w:marLeft w:val="0"/>
                  <w:marRight w:val="0"/>
                  <w:marTop w:val="0"/>
                  <w:marBottom w:val="0"/>
                  <w:divBdr>
                    <w:top w:val="none" w:sz="0" w:space="0" w:color="auto"/>
                    <w:left w:val="none" w:sz="0" w:space="0" w:color="auto"/>
                    <w:bottom w:val="none" w:sz="0" w:space="0" w:color="auto"/>
                    <w:right w:val="none" w:sz="0" w:space="0" w:color="auto"/>
                  </w:divBdr>
                </w:div>
                <w:div w:id="425349250">
                  <w:marLeft w:val="0"/>
                  <w:marRight w:val="0"/>
                  <w:marTop w:val="0"/>
                  <w:marBottom w:val="0"/>
                  <w:divBdr>
                    <w:top w:val="none" w:sz="0" w:space="0" w:color="auto"/>
                    <w:left w:val="none" w:sz="0" w:space="0" w:color="auto"/>
                    <w:bottom w:val="none" w:sz="0" w:space="0" w:color="auto"/>
                    <w:right w:val="none" w:sz="0" w:space="0" w:color="auto"/>
                  </w:divBdr>
                </w:div>
              </w:divsChild>
            </w:div>
            <w:div w:id="1961564731">
              <w:marLeft w:val="0"/>
              <w:marRight w:val="0"/>
              <w:marTop w:val="0"/>
              <w:marBottom w:val="0"/>
              <w:divBdr>
                <w:top w:val="none" w:sz="0" w:space="0" w:color="auto"/>
                <w:left w:val="none" w:sz="0" w:space="0" w:color="auto"/>
                <w:bottom w:val="none" w:sz="0" w:space="0" w:color="auto"/>
                <w:right w:val="none" w:sz="0" w:space="0" w:color="auto"/>
              </w:divBdr>
              <w:divsChild>
                <w:div w:id="572618046">
                  <w:marLeft w:val="0"/>
                  <w:marRight w:val="0"/>
                  <w:marTop w:val="0"/>
                  <w:marBottom w:val="0"/>
                  <w:divBdr>
                    <w:top w:val="none" w:sz="0" w:space="0" w:color="auto"/>
                    <w:left w:val="none" w:sz="0" w:space="0" w:color="auto"/>
                    <w:bottom w:val="none" w:sz="0" w:space="0" w:color="auto"/>
                    <w:right w:val="none" w:sz="0" w:space="0" w:color="auto"/>
                  </w:divBdr>
                </w:div>
                <w:div w:id="1978491258">
                  <w:marLeft w:val="0"/>
                  <w:marRight w:val="0"/>
                  <w:marTop w:val="0"/>
                  <w:marBottom w:val="0"/>
                  <w:divBdr>
                    <w:top w:val="none" w:sz="0" w:space="0" w:color="auto"/>
                    <w:left w:val="none" w:sz="0" w:space="0" w:color="auto"/>
                    <w:bottom w:val="none" w:sz="0" w:space="0" w:color="auto"/>
                    <w:right w:val="none" w:sz="0" w:space="0" w:color="auto"/>
                  </w:divBdr>
                </w:div>
                <w:div w:id="953441578">
                  <w:marLeft w:val="0"/>
                  <w:marRight w:val="0"/>
                  <w:marTop w:val="0"/>
                  <w:marBottom w:val="0"/>
                  <w:divBdr>
                    <w:top w:val="none" w:sz="0" w:space="0" w:color="auto"/>
                    <w:left w:val="none" w:sz="0" w:space="0" w:color="auto"/>
                    <w:bottom w:val="none" w:sz="0" w:space="0" w:color="auto"/>
                    <w:right w:val="none" w:sz="0" w:space="0" w:color="auto"/>
                  </w:divBdr>
                </w:div>
                <w:div w:id="785392207">
                  <w:marLeft w:val="0"/>
                  <w:marRight w:val="0"/>
                  <w:marTop w:val="0"/>
                  <w:marBottom w:val="0"/>
                  <w:divBdr>
                    <w:top w:val="none" w:sz="0" w:space="0" w:color="auto"/>
                    <w:left w:val="none" w:sz="0" w:space="0" w:color="auto"/>
                    <w:bottom w:val="none" w:sz="0" w:space="0" w:color="auto"/>
                    <w:right w:val="none" w:sz="0" w:space="0" w:color="auto"/>
                  </w:divBdr>
                </w:div>
                <w:div w:id="864365596">
                  <w:marLeft w:val="0"/>
                  <w:marRight w:val="0"/>
                  <w:marTop w:val="0"/>
                  <w:marBottom w:val="0"/>
                  <w:divBdr>
                    <w:top w:val="none" w:sz="0" w:space="0" w:color="auto"/>
                    <w:left w:val="none" w:sz="0" w:space="0" w:color="auto"/>
                    <w:bottom w:val="none" w:sz="0" w:space="0" w:color="auto"/>
                    <w:right w:val="none" w:sz="0" w:space="0" w:color="auto"/>
                  </w:divBdr>
                </w:div>
                <w:div w:id="1044209810">
                  <w:marLeft w:val="0"/>
                  <w:marRight w:val="0"/>
                  <w:marTop w:val="0"/>
                  <w:marBottom w:val="0"/>
                  <w:divBdr>
                    <w:top w:val="none" w:sz="0" w:space="0" w:color="auto"/>
                    <w:left w:val="none" w:sz="0" w:space="0" w:color="auto"/>
                    <w:bottom w:val="none" w:sz="0" w:space="0" w:color="auto"/>
                    <w:right w:val="none" w:sz="0" w:space="0" w:color="auto"/>
                  </w:divBdr>
                </w:div>
                <w:div w:id="1950888102">
                  <w:marLeft w:val="0"/>
                  <w:marRight w:val="0"/>
                  <w:marTop w:val="0"/>
                  <w:marBottom w:val="0"/>
                  <w:divBdr>
                    <w:top w:val="none" w:sz="0" w:space="0" w:color="auto"/>
                    <w:left w:val="none" w:sz="0" w:space="0" w:color="auto"/>
                    <w:bottom w:val="none" w:sz="0" w:space="0" w:color="auto"/>
                    <w:right w:val="none" w:sz="0" w:space="0" w:color="auto"/>
                  </w:divBdr>
                </w:div>
              </w:divsChild>
            </w:div>
            <w:div w:id="1549688352">
              <w:marLeft w:val="0"/>
              <w:marRight w:val="0"/>
              <w:marTop w:val="0"/>
              <w:marBottom w:val="0"/>
              <w:divBdr>
                <w:top w:val="none" w:sz="0" w:space="0" w:color="auto"/>
                <w:left w:val="none" w:sz="0" w:space="0" w:color="auto"/>
                <w:bottom w:val="none" w:sz="0" w:space="0" w:color="auto"/>
                <w:right w:val="none" w:sz="0" w:space="0" w:color="auto"/>
              </w:divBdr>
              <w:divsChild>
                <w:div w:id="1534732745">
                  <w:marLeft w:val="0"/>
                  <w:marRight w:val="0"/>
                  <w:marTop w:val="0"/>
                  <w:marBottom w:val="0"/>
                  <w:divBdr>
                    <w:top w:val="none" w:sz="0" w:space="0" w:color="auto"/>
                    <w:left w:val="none" w:sz="0" w:space="0" w:color="auto"/>
                    <w:bottom w:val="none" w:sz="0" w:space="0" w:color="auto"/>
                    <w:right w:val="none" w:sz="0" w:space="0" w:color="auto"/>
                  </w:divBdr>
                </w:div>
                <w:div w:id="370030799">
                  <w:marLeft w:val="0"/>
                  <w:marRight w:val="0"/>
                  <w:marTop w:val="0"/>
                  <w:marBottom w:val="0"/>
                  <w:divBdr>
                    <w:top w:val="none" w:sz="0" w:space="0" w:color="auto"/>
                    <w:left w:val="none" w:sz="0" w:space="0" w:color="auto"/>
                    <w:bottom w:val="none" w:sz="0" w:space="0" w:color="auto"/>
                    <w:right w:val="none" w:sz="0" w:space="0" w:color="auto"/>
                  </w:divBdr>
                </w:div>
              </w:divsChild>
            </w:div>
            <w:div w:id="1370107157">
              <w:marLeft w:val="0"/>
              <w:marRight w:val="0"/>
              <w:marTop w:val="0"/>
              <w:marBottom w:val="0"/>
              <w:divBdr>
                <w:top w:val="none" w:sz="0" w:space="0" w:color="auto"/>
                <w:left w:val="none" w:sz="0" w:space="0" w:color="auto"/>
                <w:bottom w:val="none" w:sz="0" w:space="0" w:color="auto"/>
                <w:right w:val="none" w:sz="0" w:space="0" w:color="auto"/>
              </w:divBdr>
              <w:divsChild>
                <w:div w:id="97988299">
                  <w:marLeft w:val="0"/>
                  <w:marRight w:val="0"/>
                  <w:marTop w:val="0"/>
                  <w:marBottom w:val="0"/>
                  <w:divBdr>
                    <w:top w:val="none" w:sz="0" w:space="0" w:color="auto"/>
                    <w:left w:val="none" w:sz="0" w:space="0" w:color="auto"/>
                    <w:bottom w:val="none" w:sz="0" w:space="0" w:color="auto"/>
                    <w:right w:val="none" w:sz="0" w:space="0" w:color="auto"/>
                  </w:divBdr>
                </w:div>
                <w:div w:id="940259422">
                  <w:marLeft w:val="0"/>
                  <w:marRight w:val="0"/>
                  <w:marTop w:val="0"/>
                  <w:marBottom w:val="0"/>
                  <w:divBdr>
                    <w:top w:val="none" w:sz="0" w:space="0" w:color="auto"/>
                    <w:left w:val="none" w:sz="0" w:space="0" w:color="auto"/>
                    <w:bottom w:val="none" w:sz="0" w:space="0" w:color="auto"/>
                    <w:right w:val="none" w:sz="0" w:space="0" w:color="auto"/>
                  </w:divBdr>
                </w:div>
                <w:div w:id="2134444106">
                  <w:marLeft w:val="0"/>
                  <w:marRight w:val="0"/>
                  <w:marTop w:val="0"/>
                  <w:marBottom w:val="0"/>
                  <w:divBdr>
                    <w:top w:val="none" w:sz="0" w:space="0" w:color="auto"/>
                    <w:left w:val="none" w:sz="0" w:space="0" w:color="auto"/>
                    <w:bottom w:val="none" w:sz="0" w:space="0" w:color="auto"/>
                    <w:right w:val="none" w:sz="0" w:space="0" w:color="auto"/>
                  </w:divBdr>
                </w:div>
                <w:div w:id="239800763">
                  <w:marLeft w:val="0"/>
                  <w:marRight w:val="0"/>
                  <w:marTop w:val="0"/>
                  <w:marBottom w:val="0"/>
                  <w:divBdr>
                    <w:top w:val="none" w:sz="0" w:space="0" w:color="auto"/>
                    <w:left w:val="none" w:sz="0" w:space="0" w:color="auto"/>
                    <w:bottom w:val="none" w:sz="0" w:space="0" w:color="auto"/>
                    <w:right w:val="none" w:sz="0" w:space="0" w:color="auto"/>
                  </w:divBdr>
                </w:div>
                <w:div w:id="1298491163">
                  <w:marLeft w:val="0"/>
                  <w:marRight w:val="0"/>
                  <w:marTop w:val="0"/>
                  <w:marBottom w:val="0"/>
                  <w:divBdr>
                    <w:top w:val="none" w:sz="0" w:space="0" w:color="auto"/>
                    <w:left w:val="none" w:sz="0" w:space="0" w:color="auto"/>
                    <w:bottom w:val="none" w:sz="0" w:space="0" w:color="auto"/>
                    <w:right w:val="none" w:sz="0" w:space="0" w:color="auto"/>
                  </w:divBdr>
                </w:div>
                <w:div w:id="500581677">
                  <w:marLeft w:val="0"/>
                  <w:marRight w:val="0"/>
                  <w:marTop w:val="0"/>
                  <w:marBottom w:val="0"/>
                  <w:divBdr>
                    <w:top w:val="none" w:sz="0" w:space="0" w:color="auto"/>
                    <w:left w:val="none" w:sz="0" w:space="0" w:color="auto"/>
                    <w:bottom w:val="none" w:sz="0" w:space="0" w:color="auto"/>
                    <w:right w:val="none" w:sz="0" w:space="0" w:color="auto"/>
                  </w:divBdr>
                </w:div>
                <w:div w:id="1797331822">
                  <w:marLeft w:val="0"/>
                  <w:marRight w:val="0"/>
                  <w:marTop w:val="0"/>
                  <w:marBottom w:val="0"/>
                  <w:divBdr>
                    <w:top w:val="none" w:sz="0" w:space="0" w:color="auto"/>
                    <w:left w:val="none" w:sz="0" w:space="0" w:color="auto"/>
                    <w:bottom w:val="none" w:sz="0" w:space="0" w:color="auto"/>
                    <w:right w:val="none" w:sz="0" w:space="0" w:color="auto"/>
                  </w:divBdr>
                </w:div>
              </w:divsChild>
            </w:div>
            <w:div w:id="90248815">
              <w:marLeft w:val="0"/>
              <w:marRight w:val="0"/>
              <w:marTop w:val="0"/>
              <w:marBottom w:val="0"/>
              <w:divBdr>
                <w:top w:val="none" w:sz="0" w:space="0" w:color="auto"/>
                <w:left w:val="none" w:sz="0" w:space="0" w:color="auto"/>
                <w:bottom w:val="none" w:sz="0" w:space="0" w:color="auto"/>
                <w:right w:val="none" w:sz="0" w:space="0" w:color="auto"/>
              </w:divBdr>
              <w:divsChild>
                <w:div w:id="350761414">
                  <w:marLeft w:val="0"/>
                  <w:marRight w:val="0"/>
                  <w:marTop w:val="0"/>
                  <w:marBottom w:val="0"/>
                  <w:divBdr>
                    <w:top w:val="none" w:sz="0" w:space="0" w:color="auto"/>
                    <w:left w:val="none" w:sz="0" w:space="0" w:color="auto"/>
                    <w:bottom w:val="none" w:sz="0" w:space="0" w:color="auto"/>
                    <w:right w:val="none" w:sz="0" w:space="0" w:color="auto"/>
                  </w:divBdr>
                </w:div>
                <w:div w:id="579368508">
                  <w:marLeft w:val="0"/>
                  <w:marRight w:val="0"/>
                  <w:marTop w:val="0"/>
                  <w:marBottom w:val="0"/>
                  <w:divBdr>
                    <w:top w:val="none" w:sz="0" w:space="0" w:color="auto"/>
                    <w:left w:val="none" w:sz="0" w:space="0" w:color="auto"/>
                    <w:bottom w:val="none" w:sz="0" w:space="0" w:color="auto"/>
                    <w:right w:val="none" w:sz="0" w:space="0" w:color="auto"/>
                  </w:divBdr>
                </w:div>
                <w:div w:id="393819808">
                  <w:marLeft w:val="0"/>
                  <w:marRight w:val="0"/>
                  <w:marTop w:val="0"/>
                  <w:marBottom w:val="0"/>
                  <w:divBdr>
                    <w:top w:val="none" w:sz="0" w:space="0" w:color="auto"/>
                    <w:left w:val="none" w:sz="0" w:space="0" w:color="auto"/>
                    <w:bottom w:val="none" w:sz="0" w:space="0" w:color="auto"/>
                    <w:right w:val="none" w:sz="0" w:space="0" w:color="auto"/>
                  </w:divBdr>
                </w:div>
                <w:div w:id="519315931">
                  <w:marLeft w:val="0"/>
                  <w:marRight w:val="0"/>
                  <w:marTop w:val="0"/>
                  <w:marBottom w:val="0"/>
                  <w:divBdr>
                    <w:top w:val="none" w:sz="0" w:space="0" w:color="auto"/>
                    <w:left w:val="none" w:sz="0" w:space="0" w:color="auto"/>
                    <w:bottom w:val="none" w:sz="0" w:space="0" w:color="auto"/>
                    <w:right w:val="none" w:sz="0" w:space="0" w:color="auto"/>
                  </w:divBdr>
                </w:div>
                <w:div w:id="1925214828">
                  <w:marLeft w:val="0"/>
                  <w:marRight w:val="0"/>
                  <w:marTop w:val="0"/>
                  <w:marBottom w:val="0"/>
                  <w:divBdr>
                    <w:top w:val="none" w:sz="0" w:space="0" w:color="auto"/>
                    <w:left w:val="none" w:sz="0" w:space="0" w:color="auto"/>
                    <w:bottom w:val="none" w:sz="0" w:space="0" w:color="auto"/>
                    <w:right w:val="none" w:sz="0" w:space="0" w:color="auto"/>
                  </w:divBdr>
                </w:div>
                <w:div w:id="1280146182">
                  <w:marLeft w:val="0"/>
                  <w:marRight w:val="0"/>
                  <w:marTop w:val="0"/>
                  <w:marBottom w:val="0"/>
                  <w:divBdr>
                    <w:top w:val="none" w:sz="0" w:space="0" w:color="auto"/>
                    <w:left w:val="none" w:sz="0" w:space="0" w:color="auto"/>
                    <w:bottom w:val="none" w:sz="0" w:space="0" w:color="auto"/>
                    <w:right w:val="none" w:sz="0" w:space="0" w:color="auto"/>
                  </w:divBdr>
                </w:div>
                <w:div w:id="1346133099">
                  <w:marLeft w:val="0"/>
                  <w:marRight w:val="0"/>
                  <w:marTop w:val="0"/>
                  <w:marBottom w:val="0"/>
                  <w:divBdr>
                    <w:top w:val="none" w:sz="0" w:space="0" w:color="auto"/>
                    <w:left w:val="none" w:sz="0" w:space="0" w:color="auto"/>
                    <w:bottom w:val="none" w:sz="0" w:space="0" w:color="auto"/>
                    <w:right w:val="none" w:sz="0" w:space="0" w:color="auto"/>
                  </w:divBdr>
                </w:div>
                <w:div w:id="5240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3345</Words>
  <Characters>20074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1</cp:revision>
  <dcterms:created xsi:type="dcterms:W3CDTF">2018-12-06T12:07:00Z</dcterms:created>
  <dcterms:modified xsi:type="dcterms:W3CDTF">2018-12-06T12:23:00Z</dcterms:modified>
</cp:coreProperties>
</file>