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22.03.2023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688E7964" w:rsidR="00A10279" w:rsidRPr="00404F08" w:rsidRDefault="00404F08" w:rsidP="008C0FE1">
      <w:pPr>
        <w:rPr>
          <w:rStyle w:val="Wyrnienieintensywne"/>
          <w:color w:val="auto"/>
          <w:lang w:val="pl-PL"/>
        </w:rPr>
      </w:pPr>
      <w:r w:rsidRPr="00404F08">
        <w:rPr>
          <w:rStyle w:val="Wyrnienieintensywne"/>
          <w:color w:val="auto"/>
          <w:lang w:val="pl-PL"/>
        </w:rPr>
        <w:t>Gmina Pszczew</w:t>
      </w:r>
    </w:p>
    <w:p w14:paraId="3CD3D06A" w14:textId="6A01F892" w:rsidR="00404F08" w:rsidRPr="00404F08" w:rsidRDefault="00404F08" w:rsidP="008C0FE1">
      <w:pPr>
        <w:rPr>
          <w:rStyle w:val="Wyrnienieintensywne"/>
          <w:color w:val="auto"/>
          <w:lang w:val="pl-PL"/>
        </w:rPr>
      </w:pPr>
      <w:r w:rsidRPr="00404F08">
        <w:rPr>
          <w:rStyle w:val="Wyrnienieintensywne"/>
          <w:color w:val="auto"/>
          <w:lang w:val="pl-PL"/>
        </w:rPr>
        <w:t>Ul. Rynek 13</w:t>
      </w:r>
    </w:p>
    <w:p w14:paraId="68A9E0D0" w14:textId="13309538" w:rsidR="00404F08" w:rsidRPr="00404F08" w:rsidRDefault="00404F08" w:rsidP="008C0FE1">
      <w:pPr>
        <w:rPr>
          <w:rStyle w:val="Wyrnienieintensywne"/>
          <w:color w:val="auto"/>
          <w:lang w:val="pl-PL"/>
        </w:rPr>
      </w:pPr>
      <w:r w:rsidRPr="00404F08">
        <w:rPr>
          <w:rStyle w:val="Wyrnienieintensywne"/>
          <w:color w:val="auto"/>
          <w:lang w:val="pl-PL"/>
        </w:rPr>
        <w:t>66-330 Pszczew</w:t>
      </w: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22.03.2023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Pszczew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220A7BDC" w:rsidR="004F356B" w:rsidRPr="009B1BEF" w:rsidRDefault="00404F08" w:rsidP="00B05176">
      <w:pPr>
        <w:spacing w:line="360" w:lineRule="auto"/>
        <w:jc w:val="both"/>
        <w:rPr>
          <w:lang w:val="pl-PL"/>
        </w:rPr>
      </w:pPr>
      <w:r>
        <w:rPr>
          <w:lang w:val="pl-PL"/>
        </w:rPr>
        <w:t>ZP.271.1.2023</w:t>
      </w: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 skateparku i ścianki wspinaczkowej z miejscami parkingowymi i małą architekturą w miejscowości Pszczew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865 000,00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59805BA6" w14:textId="688B77DD" w:rsidR="00AF4A7C" w:rsidRDefault="00AF4A7C" w:rsidP="00F63CAA">
      <w:pPr>
        <w:rPr>
          <w:rFonts w:ascii="Calibri" w:hAnsi="Calibri"/>
          <w:lang w:val="pl-PL"/>
        </w:rPr>
      </w:pPr>
    </w:p>
    <w:p w14:paraId="49825537" w14:textId="40EA6302" w:rsidR="00404F08" w:rsidRDefault="00404F08" w:rsidP="00F63CAA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Oferta nr 1 :</w:t>
      </w:r>
    </w:p>
    <w:p w14:paraId="7AE52701" w14:textId="77777777" w:rsidR="00404F08" w:rsidRDefault="00404F08" w:rsidP="00F63CAA">
      <w:pPr>
        <w:rPr>
          <w:rFonts w:ascii="Calibri" w:hAnsi="Calibri"/>
          <w:lang w:val="pl-PL"/>
        </w:rPr>
      </w:pPr>
    </w:p>
    <w:p w14:paraId="275964D6" w14:textId="4416450D" w:rsidR="00404F08" w:rsidRDefault="00404F08" w:rsidP="00F63CAA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BRUBET Ryszard Winnicki, NIP </w:t>
      </w:r>
      <w:r w:rsidRPr="00404F08">
        <w:rPr>
          <w:rFonts w:ascii="Calibri" w:hAnsi="Calibri"/>
          <w:lang w:val="pl-PL"/>
        </w:rPr>
        <w:t>596-000-20-70</w:t>
      </w:r>
    </w:p>
    <w:p w14:paraId="10AFBDDF" w14:textId="22217017" w:rsidR="00404F08" w:rsidRDefault="00404F08" w:rsidP="00F63CAA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Ul. Łąkowa 2, 66-300 Międzyrzecz</w:t>
      </w:r>
    </w:p>
    <w:p w14:paraId="77D5D694" w14:textId="5BB97774" w:rsidR="00404F08" w:rsidRDefault="00404F08" w:rsidP="00F63CAA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Cena oferty brutto: 802 990,74 zł</w:t>
      </w:r>
    </w:p>
    <w:p w14:paraId="75287BC6" w14:textId="421497B4" w:rsidR="00404F08" w:rsidRPr="00AF4A7C" w:rsidRDefault="00404F08" w:rsidP="00F63CAA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Okres gwarancji jakości i rękojmi za wady: 60 miesięcy</w:t>
      </w:r>
    </w:p>
    <w:sectPr w:rsidR="00404F08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8F5B" w14:textId="77777777" w:rsidR="003360F7" w:rsidRDefault="003360F7">
      <w:r>
        <w:separator/>
      </w:r>
    </w:p>
  </w:endnote>
  <w:endnote w:type="continuationSeparator" w:id="0">
    <w:p w14:paraId="1EDF2523" w14:textId="77777777" w:rsidR="003360F7" w:rsidRDefault="0033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FD8C" w14:textId="77777777" w:rsidR="003360F7" w:rsidRDefault="003360F7">
      <w:r>
        <w:separator/>
      </w:r>
    </w:p>
  </w:footnote>
  <w:footnote w:type="continuationSeparator" w:id="0">
    <w:p w14:paraId="2BD19D7A" w14:textId="77777777" w:rsidR="003360F7" w:rsidRDefault="0033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1F758755" w:rsidR="00BD0FE2" w:rsidRDefault="00404F08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4A28EF6A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0D92B65" w:rsidR="00BD0FE2" w:rsidRDefault="00404F08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67BDA11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3C98F55B" w:rsidR="00BD0FE2" w:rsidRDefault="00404F08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28C5855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6766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858599">
    <w:abstractNumId w:val="0"/>
  </w:num>
  <w:num w:numId="3" w16cid:durableId="410663944">
    <w:abstractNumId w:val="2"/>
  </w:num>
  <w:num w:numId="4" w16cid:durableId="1715734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360F7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04F08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Krystian Grabowski</cp:lastModifiedBy>
  <cp:revision>2</cp:revision>
  <dcterms:created xsi:type="dcterms:W3CDTF">2023-03-22T15:52:00Z</dcterms:created>
  <dcterms:modified xsi:type="dcterms:W3CDTF">2023-03-22T15:52:00Z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