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2011" w14:textId="6FF6C3D9" w:rsidR="005F265E" w:rsidRDefault="005F265E" w:rsidP="005F265E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Pszczew, dnia 15 grudnia 2022 roku</w:t>
      </w:r>
    </w:p>
    <w:p w14:paraId="22D32BDB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1A4637D1" w14:textId="1C182826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ZP.271.12.2022</w:t>
      </w:r>
    </w:p>
    <w:p w14:paraId="12D81CCD" w14:textId="77777777" w:rsidR="005F265E" w:rsidRDefault="005F265E" w:rsidP="005F265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z otwarcia ofert</w:t>
      </w:r>
    </w:p>
    <w:p w14:paraId="07D5B014" w14:textId="77777777" w:rsidR="005F265E" w:rsidRDefault="005F265E" w:rsidP="005F265E">
      <w:pPr>
        <w:jc w:val="center"/>
        <w:rPr>
          <w:rFonts w:ascii="Times New Roman" w:hAnsi="Times New Roman" w:cs="Times New Roman"/>
        </w:rPr>
      </w:pPr>
    </w:p>
    <w:p w14:paraId="2BD0AD4F" w14:textId="11EA730A" w:rsidR="005F265E" w:rsidRDefault="005F265E" w:rsidP="005F26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 postępowania o udzielenie zamówienia publicznego  prowadzonego w trybie podstawowym bez negocjacji na usługi ZP.271.12.2022 pn.: „Przewóz dzieci do jednostek oświatowych Gminy Pszczew w 2023 roku”</w:t>
      </w:r>
    </w:p>
    <w:p w14:paraId="7F957275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2354ECA4" w14:textId="59BA0308" w:rsidR="005F265E" w:rsidRDefault="005F265E" w:rsidP="005F26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na podstawie art. 222 ust. 5 ustawy z dnia 11 września 2019 r. Prawo zamówień publicznych (t.j. Dz. U. z 2022 r. poz. 1710 ze zm.) zamawiający Gmina Pszczew informuje, że w postępowaniu o udzielenie zamówienia tryb podstawowy bez negocjacji na usługi ZP.271.12.2022 pn.: „Przewóz dzieci do jednostek oświatowych Gminy Pszczew w 2023 roku” w wyznaczonym terminie do składania ofert wpłynęła oferta złożone przez:</w:t>
      </w:r>
    </w:p>
    <w:p w14:paraId="047FFC97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3D29C2FC" w14:textId="424AE342" w:rsidR="005F265E" w:rsidRPr="005F265E" w:rsidRDefault="005F265E" w:rsidP="005F26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Przedsiębiorstwo Komunikacji Samochodowej w Gorzowie Wlkp. Sp. z o.o. ul. Podmiejska 20, 66-400 Gorzów Wlkp</w:t>
      </w:r>
      <w:r w:rsidR="00E73608">
        <w:rPr>
          <w:rFonts w:ascii="Times New Roman" w:hAnsi="Times New Roman" w:cs="Times New Roman"/>
        </w:rPr>
        <w:t>., NIP 599-26-63-751</w:t>
      </w:r>
    </w:p>
    <w:p w14:paraId="6C47D0B0" w14:textId="77777777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brutto: 461 490,00 zł</w:t>
      </w:r>
      <w:r>
        <w:rPr>
          <w:rFonts w:ascii="Times New Roman" w:hAnsi="Times New Roman" w:cs="Times New Roman"/>
        </w:rPr>
        <w:tab/>
      </w:r>
    </w:p>
    <w:p w14:paraId="062A15E4" w14:textId="7E1BE3CE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podstawienia pojazdu zastępczego w razie awarii: do 20 minut</w:t>
      </w:r>
    </w:p>
    <w:p w14:paraId="189E148C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5BCD159A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65C29DC5" w14:textId="77777777" w:rsidR="005F265E" w:rsidRDefault="005F265E" w:rsidP="005F265E">
      <w:pPr>
        <w:rPr>
          <w:rFonts w:ascii="Times New Roman" w:hAnsi="Times New Roman" w:cs="Times New Roman"/>
        </w:rPr>
      </w:pPr>
    </w:p>
    <w:p w14:paraId="762B6CD3" w14:textId="77777777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 Gminy Pszczew</w:t>
      </w:r>
    </w:p>
    <w:p w14:paraId="7AFAC7D2" w14:textId="77777777" w:rsidR="005F265E" w:rsidRDefault="005F265E" w:rsidP="005F2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Józef Piotrowski</w:t>
      </w:r>
    </w:p>
    <w:p w14:paraId="0F552162" w14:textId="77777777" w:rsidR="00333268" w:rsidRDefault="00333268"/>
    <w:sectPr w:rsidR="003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53"/>
    <w:multiLevelType w:val="hybridMultilevel"/>
    <w:tmpl w:val="DF660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550"/>
    <w:multiLevelType w:val="hybridMultilevel"/>
    <w:tmpl w:val="EF18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136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6941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5E"/>
    <w:rsid w:val="00333268"/>
    <w:rsid w:val="00343683"/>
    <w:rsid w:val="005F265E"/>
    <w:rsid w:val="00E7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1154"/>
  <w15:chartTrackingRefBased/>
  <w15:docId w15:val="{3723BE10-8747-4EAC-8B5B-6CFA0A82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Jura</dc:creator>
  <cp:keywords/>
  <dc:description/>
  <cp:lastModifiedBy>Beata Jura</cp:lastModifiedBy>
  <cp:revision>3</cp:revision>
  <dcterms:created xsi:type="dcterms:W3CDTF">2022-12-15T15:13:00Z</dcterms:created>
  <dcterms:modified xsi:type="dcterms:W3CDTF">2022-12-15T15:44:00Z</dcterms:modified>
</cp:coreProperties>
</file>