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E6C9" w14:textId="3C8BFC69" w:rsidR="007C213D" w:rsidRPr="004E6867" w:rsidRDefault="00037A2C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Pszczew, dnia</w:t>
      </w:r>
      <w:r w:rsidR="004D2E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23E">
        <w:rPr>
          <w:rFonts w:ascii="Times New Roman" w:eastAsia="Times New Roman" w:hAnsi="Times New Roman" w:cs="Times New Roman"/>
          <w:lang w:eastAsia="pl-PL"/>
        </w:rPr>
        <w:t>24 lutego 2022 roku</w:t>
      </w:r>
    </w:p>
    <w:p w14:paraId="662F6C68" w14:textId="2B03E2A6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43323E">
        <w:rPr>
          <w:rFonts w:ascii="Times New Roman" w:eastAsia="Times New Roman" w:hAnsi="Times New Roman" w:cs="Times New Roman"/>
          <w:lang w:eastAsia="pl-PL"/>
        </w:rPr>
        <w:t>1.2022</w:t>
      </w:r>
      <w:bookmarkStart w:id="0" w:name="_GoBack"/>
      <w:bookmarkEnd w:id="0"/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2CE62AF4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488147006"/>
      <w:bookmarkStart w:id="2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3" w:name="_Hlk26172132"/>
      <w:bookmarkStart w:id="4" w:name="_Hlk534290376"/>
      <w:bookmarkStart w:id="5" w:name="_Hlk27662765"/>
      <w:bookmarkStart w:id="6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</w:t>
      </w:r>
      <w:r w:rsidR="0043323E">
        <w:rPr>
          <w:rFonts w:ascii="Times New Roman" w:eastAsia="Times New Roman" w:hAnsi="Times New Roman" w:cs="Times New Roman"/>
          <w:color w:val="000000"/>
          <w:lang w:eastAsia="pl-PL"/>
        </w:rPr>
        <w:t>roboty budowlane ZP.271.1.2022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3"/>
    <w:bookmarkEnd w:id="4"/>
    <w:bookmarkEnd w:id="5"/>
    <w:bookmarkEnd w:id="6"/>
    <w:p w14:paraId="390A7F7C" w14:textId="77777777" w:rsidR="0043323E" w:rsidRDefault="0043323E" w:rsidP="0043323E">
      <w:pPr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 nr 004422F - ul. Dworcowej wraz z budową skrzyżowania z drogą gminną nr 004424F - ul. Topolową w Pszczewie</w:t>
      </w:r>
    </w:p>
    <w:p w14:paraId="4E47AC08" w14:textId="7E731415" w:rsidR="007C213D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>. Dz. U. z 2021 r. poz. 1129</w:t>
      </w:r>
      <w:r w:rsidR="00737D9D">
        <w:rPr>
          <w:rFonts w:ascii="Times New Roman" w:hAnsi="Times New Roman" w:cs="Times New Roman"/>
        </w:rPr>
        <w:t xml:space="preserve"> ze zm.</w:t>
      </w:r>
      <w:r w:rsidR="005E3EFB" w:rsidRPr="005E3EFB">
        <w:rPr>
          <w:rFonts w:ascii="Times New Roman" w:hAnsi="Times New Roman" w:cs="Times New Roman"/>
        </w:rPr>
        <w:t xml:space="preserve">) </w:t>
      </w:r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r w:rsidR="0043323E">
        <w:rPr>
          <w:rFonts w:ascii="Times New Roman" w:eastAsia="Calibri" w:hAnsi="Times New Roman" w:cs="Times New Roman"/>
          <w:b/>
          <w:bCs/>
          <w:lang w:eastAsia="pl-PL"/>
        </w:rPr>
        <w:t>2 </w:t>
      </w:r>
      <w:bookmarkEnd w:id="1"/>
      <w:bookmarkEnd w:id="2"/>
      <w:r w:rsidR="0043323E">
        <w:rPr>
          <w:rFonts w:ascii="Times New Roman" w:eastAsia="Calibri" w:hAnsi="Times New Roman" w:cs="Times New Roman"/>
          <w:b/>
          <w:bCs/>
          <w:lang w:eastAsia="pl-PL"/>
        </w:rPr>
        <w:t>392 582 zł</w:t>
      </w:r>
    </w:p>
    <w:p w14:paraId="4684B68D" w14:textId="64C30A90" w:rsidR="0043323E" w:rsidRPr="0043323E" w:rsidRDefault="0043323E" w:rsidP="0043323E">
      <w:pPr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3D"/>
    <w:rsid w:val="00037A2C"/>
    <w:rsid w:val="002A19C0"/>
    <w:rsid w:val="0043323E"/>
    <w:rsid w:val="004D2EA2"/>
    <w:rsid w:val="004E6867"/>
    <w:rsid w:val="00533CEF"/>
    <w:rsid w:val="00537DBE"/>
    <w:rsid w:val="005E3EFB"/>
    <w:rsid w:val="00737D9D"/>
    <w:rsid w:val="007C213D"/>
    <w:rsid w:val="008276B6"/>
    <w:rsid w:val="00862A9D"/>
    <w:rsid w:val="008B296E"/>
    <w:rsid w:val="00AE1BE6"/>
    <w:rsid w:val="00B4412D"/>
    <w:rsid w:val="00C74C01"/>
    <w:rsid w:val="00E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Konto Microsoft</cp:lastModifiedBy>
  <cp:revision>2</cp:revision>
  <dcterms:created xsi:type="dcterms:W3CDTF">2022-02-24T14:08:00Z</dcterms:created>
  <dcterms:modified xsi:type="dcterms:W3CDTF">2022-02-24T14:08:00Z</dcterms:modified>
</cp:coreProperties>
</file>