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378F" w14:textId="367B5EEE" w:rsidR="003C3424" w:rsidRDefault="0091215D" w:rsidP="0091215D">
      <w:pPr>
        <w:spacing w:after="0" w:line="240" w:lineRule="auto"/>
        <w:rPr>
          <w:color w:val="00B050"/>
          <w:sz w:val="44"/>
        </w:rPr>
      </w:pPr>
      <w:r w:rsidRPr="0091215D">
        <w:rPr>
          <w:color w:val="00B050"/>
          <w:sz w:val="44"/>
        </w:rPr>
        <w:t>Fundusz alimentacyjny</w:t>
      </w:r>
    </w:p>
    <w:p w14:paraId="139672C8" w14:textId="77777777" w:rsidR="0091215D" w:rsidRDefault="0091215D" w:rsidP="0091215D">
      <w:pPr>
        <w:pStyle w:val="NormalnyWeb"/>
        <w:spacing w:before="0" w:beforeAutospacing="0" w:after="0" w:afterAutospacing="0"/>
      </w:pPr>
      <w:r>
        <w:t>Świadczenia z funduszu alimentacyjnego przyznawane są na warunkach określonych w ustawie z dnia  7 września 2007 r. o pomocy osobom uprawnionym do alimentów (</w:t>
      </w:r>
      <w:proofErr w:type="spellStart"/>
      <w:r>
        <w:t>t.j</w:t>
      </w:r>
      <w:proofErr w:type="spellEnd"/>
      <w:r>
        <w:t xml:space="preserve">.: Dz. U z 2017 r. poz. 489, z </w:t>
      </w:r>
      <w:proofErr w:type="spellStart"/>
      <w:r>
        <w:t>późn</w:t>
      </w:r>
      <w:proofErr w:type="spellEnd"/>
      <w:r>
        <w:t>. zm.).</w:t>
      </w:r>
      <w:r>
        <w:br/>
      </w:r>
      <w:r>
        <w:br/>
        <w:t>Świadczenia z funduszu alimentacyjnego przysługują:</w:t>
      </w:r>
    </w:p>
    <w:p w14:paraId="0DBE1F80" w14:textId="77777777" w:rsidR="0091215D" w:rsidRDefault="0091215D" w:rsidP="0091215D">
      <w:pPr>
        <w:pStyle w:val="NormalnyWeb"/>
        <w:spacing w:before="0" w:beforeAutospacing="0" w:after="0" w:afterAutospacing="0"/>
        <w:ind w:left="450"/>
      </w:pPr>
      <w:r>
        <w:t>1.     obywatelom polskim;</w:t>
      </w:r>
    </w:p>
    <w:p w14:paraId="51CB37DB" w14:textId="77777777" w:rsidR="0091215D" w:rsidRDefault="0091215D" w:rsidP="0091215D">
      <w:pPr>
        <w:pStyle w:val="NormalnyWeb"/>
        <w:spacing w:before="0" w:beforeAutospacing="0" w:after="0" w:afterAutospacing="0"/>
        <w:ind w:left="450"/>
      </w:pPr>
      <w:r>
        <w:t>2.     cudzoziemcom:</w:t>
      </w:r>
    </w:p>
    <w:p w14:paraId="7C2ABBE6" w14:textId="77777777" w:rsidR="0091215D" w:rsidRDefault="0091215D" w:rsidP="0091215D">
      <w:pPr>
        <w:pStyle w:val="NormalnyWeb"/>
        <w:spacing w:before="0" w:beforeAutospacing="0" w:after="0" w:afterAutospacing="0"/>
        <w:ind w:left="675"/>
      </w:pPr>
      <w:r>
        <w:t>·       jeżeli wynika to z wiążących Rzeczpospolitą Polską umów dwustronnych o zabezpieczeniu społecznym,</w:t>
      </w:r>
    </w:p>
    <w:p w14:paraId="0E77639D" w14:textId="77777777" w:rsidR="0091215D" w:rsidRDefault="0091215D" w:rsidP="0091215D">
      <w:pPr>
        <w:pStyle w:val="NormalnyWeb"/>
        <w:spacing w:before="0" w:beforeAutospacing="0" w:after="0" w:afterAutospacing="0"/>
        <w:ind w:left="675"/>
      </w:pPr>
      <w:r>
        <w:t>·      przebywającym na terytorium Rzeczypospolitej Polskiej na podstawie zezwolenia na pobyt stały, zezwolenia na pobyt rezydenta długoterminowego Unii Europejskiej oraz zezwolenia na pobyt czasowy udzielonego w związku z okolicznością, o której mowa w art. 186 ust. 1 pkt 3 ustawy z dnia 12 grudnia 2013 r. o cudzoziemcach (Dz. U. poz. 1650oraz z 2014 r. poz. 463 i 1004),</w:t>
      </w:r>
    </w:p>
    <w:p w14:paraId="153537A8" w14:textId="77777777" w:rsidR="0091215D" w:rsidRDefault="0091215D" w:rsidP="0091215D">
      <w:pPr>
        <w:pStyle w:val="NormalnyWeb"/>
        <w:spacing w:before="0" w:beforeAutospacing="0" w:after="0" w:afterAutospacing="0"/>
        <w:ind w:left="675"/>
      </w:pPr>
      <w:r>
        <w:t>·      przebywającym na terytorium Rzeczypospolitej Polskiej w związku z uzyskaniem statusu uchodźcy lub ochrony uzupełniającej.</w:t>
      </w:r>
    </w:p>
    <w:p w14:paraId="35A4F5A8" w14:textId="77777777" w:rsidR="0091215D" w:rsidRDefault="0091215D" w:rsidP="0091215D">
      <w:pPr>
        <w:pStyle w:val="NormalnyWeb"/>
        <w:spacing w:before="0" w:beforeAutospacing="0" w:after="0" w:afterAutospacing="0"/>
      </w:pPr>
      <w:r>
        <w:rPr>
          <w:rStyle w:val="Pogrubienie"/>
        </w:rPr>
        <w:t>- jeżeli osoby te zamieszkują na terytorium Rzeczypospolitej Polskiej przez okres świadczeniowy, w którym otrzymują świadczenia z funduszu alimentacyjnego</w:t>
      </w:r>
      <w:r>
        <w:t>, chyba że  dwustronne umowy międzynarodowe o zabezpieczeniu społecznym stanowią inaczej.</w:t>
      </w:r>
    </w:p>
    <w:p w14:paraId="14710EC4" w14:textId="77777777" w:rsidR="0091215D" w:rsidRDefault="0091215D" w:rsidP="0091215D">
      <w:pPr>
        <w:pStyle w:val="NormalnyWeb"/>
        <w:spacing w:before="0" w:beforeAutospacing="0" w:after="0" w:afterAutospacing="0"/>
      </w:pPr>
      <w:r>
        <w:br/>
        <w:t xml:space="preserve">Świadczenia z funduszu alimentacyjnego przysługują w wysokości bieżąco ustalonych alimentów, jednakże </w:t>
      </w:r>
      <w:r>
        <w:rPr>
          <w:rStyle w:val="Pogrubienie"/>
        </w:rPr>
        <w:t>nie wyższej niż 500 zł miesięcznie</w:t>
      </w:r>
      <w:r>
        <w:t>.</w:t>
      </w:r>
      <w:r>
        <w:br/>
      </w:r>
      <w:r>
        <w:br/>
        <w:t xml:space="preserve">Przyznanie prawa do świadczenia z funduszu alimentacyjnego uzależnione jest od spełnienia kryterium dochodowego. Świadczenia te przysługują, jeżeli dochód rodziny w przeliczeniu na osobę w rodzinie nie przekracza kwoty </w:t>
      </w:r>
      <w:r>
        <w:rPr>
          <w:rStyle w:val="Pogrubienie"/>
        </w:rPr>
        <w:t>725 zł</w:t>
      </w:r>
      <w:r>
        <w:t>.</w:t>
      </w:r>
      <w:r>
        <w:br/>
      </w:r>
      <w:r>
        <w:br/>
        <w:t>Do świadczenia z funduszu alimentacyjnego ma prawo osoba uprawniona do alimentów od rodzica na podstawie tytułu wykonawczego pochodzącego lub zatwierdzonego przez sąd, jeżeli egzekucja okazała się bezskuteczna.</w:t>
      </w:r>
      <w:r>
        <w:br/>
      </w:r>
      <w:r>
        <w:br/>
      </w:r>
      <w:r>
        <w:rPr>
          <w:rStyle w:val="Pogrubienie"/>
        </w:rPr>
        <w:t>Bezskuteczność egzekucji w rozumieniu ww. ustawy oznacza egzekucję, w wyniku której w okresie ostatnich dwóch miesięcy nie wyegzekwowano pełnej należności z tytułu zaległych i bieżących zobowiązań alimentacyjnych.</w:t>
      </w:r>
      <w:r>
        <w:br/>
      </w:r>
      <w:r>
        <w:br/>
        <w:t>Za bezskuteczną egzekucję uważa się również niemożność wszczęcia lub prowadzenia egzekucji alimentów przeciwko dłużnikowi alimentacyjnemu przebywającemu poza granicami Rzeczypospolitej Polskiej, w szczególności z powodu:</w:t>
      </w:r>
    </w:p>
    <w:p w14:paraId="50503BC9" w14:textId="77777777" w:rsidR="0091215D" w:rsidRDefault="0091215D" w:rsidP="0091215D">
      <w:pPr>
        <w:pStyle w:val="NormalnyWeb"/>
        <w:spacing w:before="0" w:beforeAutospacing="0" w:after="0" w:afterAutospacing="0"/>
      </w:pPr>
      <w:r>
        <w:t>     ·         braku podstawy prawnej do pojęcia czynności zmierzających do wykonania tytułu wykonawczego w miejscu zamieszkania dłużnika,      </w:t>
      </w:r>
    </w:p>
    <w:p w14:paraId="31126BE8" w14:textId="77777777" w:rsidR="0091215D" w:rsidRDefault="0091215D" w:rsidP="0091215D">
      <w:pPr>
        <w:pStyle w:val="NormalnyWeb"/>
        <w:spacing w:before="0" w:beforeAutospacing="0" w:after="0" w:afterAutospacing="0"/>
      </w:pPr>
      <w:r>
        <w:t>      ·        braku możliwości wskazania przez osobę uprawnioną miejsca zamieszkania dłużnika alimentacyjnego za granicą.</w:t>
      </w:r>
    </w:p>
    <w:p w14:paraId="2AC26D9D" w14:textId="77777777" w:rsidR="0091215D" w:rsidRDefault="0091215D" w:rsidP="0091215D">
      <w:pPr>
        <w:pStyle w:val="NormalnyWeb"/>
        <w:spacing w:before="0" w:beforeAutospacing="0" w:after="0" w:afterAutospacing="0"/>
      </w:pPr>
      <w:r>
        <w:br/>
      </w:r>
      <w:r>
        <w:rPr>
          <w:rStyle w:val="Pogrubienie"/>
        </w:rPr>
        <w:t>Świadczenia z funduszu alimentacyjnego przysługują osobie uprawnionej do ukończenia przez nią 18 roku życia albo w przypadku gdy uczy się w szkole lub szkole wyższej do ukończenia przez nią 25 roku życia, albo w przypadku posiadania orzeczenia o znacznym stopniu niepełnosprawności - bezterminowo.</w:t>
      </w:r>
      <w:r>
        <w:br/>
      </w:r>
      <w:r>
        <w:br/>
      </w:r>
      <w:r>
        <w:lastRenderedPageBreak/>
        <w:t>Zmiany w wysokości świadczeń z funduszu alimentacyjnego na skutek zmiany wysokości zasądzonych alimentów dokonuje się po wpływie tytułu wykonawczego do komornika sądowego prowadzącego postępowanie egzekucyjne od miesiąca, w którym nastąpiła zmiana wysokości zasądzonych alimentów.</w:t>
      </w:r>
      <w:r>
        <w:br/>
      </w:r>
      <w:r>
        <w:br/>
      </w:r>
      <w:r>
        <w:rPr>
          <w:rStyle w:val="Pogrubienie"/>
        </w:rPr>
        <w:t>Świadczenia z funduszu alimentacyjnego nie przysługują, jeżeli osoba uprawniona:</w:t>
      </w:r>
    </w:p>
    <w:p w14:paraId="7FF3DAB3" w14:textId="77777777" w:rsidR="0091215D" w:rsidRDefault="0091215D" w:rsidP="0091215D">
      <w:pPr>
        <w:pStyle w:val="NormalnyWeb"/>
        <w:spacing w:before="0" w:beforeAutospacing="0" w:after="0" w:afterAutospacing="0"/>
        <w:ind w:left="225"/>
      </w:pPr>
      <w:r>
        <w:t>·         została umieszczona w instytucji zapewniającej całodobowe utrzymanie lub w pieczy zastępczej;</w:t>
      </w:r>
    </w:p>
    <w:p w14:paraId="491A0DD9" w14:textId="033B48DB" w:rsidR="0091215D" w:rsidRDefault="0091215D" w:rsidP="0091215D">
      <w:pPr>
        <w:pStyle w:val="NormalnyWeb"/>
        <w:spacing w:before="0" w:beforeAutospacing="0" w:after="0" w:afterAutospacing="0"/>
        <w:ind w:left="225"/>
      </w:pPr>
      <w:r>
        <w:t>·         zawarła związek małżeński.</w:t>
      </w:r>
    </w:p>
    <w:p w14:paraId="1466B0B5" w14:textId="4295DD9B" w:rsidR="0091215D" w:rsidRDefault="0091215D" w:rsidP="0091215D">
      <w:pPr>
        <w:pStyle w:val="NormalnyWeb"/>
        <w:spacing w:before="0" w:beforeAutospacing="0" w:after="0" w:afterAutospacing="0"/>
        <w:ind w:left="225"/>
      </w:pPr>
    </w:p>
    <w:p w14:paraId="0A636997" w14:textId="77777777" w:rsidR="0091215D" w:rsidRDefault="0091215D" w:rsidP="0091215D">
      <w:pPr>
        <w:pStyle w:val="NormalnyWeb"/>
        <w:spacing w:before="0" w:beforeAutospacing="0" w:after="0" w:afterAutospacing="0"/>
        <w:ind w:left="225"/>
      </w:pPr>
    </w:p>
    <w:p w14:paraId="79AFE5C6" w14:textId="77777777" w:rsidR="0091215D" w:rsidRDefault="0091215D" w:rsidP="0091215D">
      <w:pPr>
        <w:pStyle w:val="NormalnyWeb"/>
      </w:pPr>
      <w:r>
        <w:rPr>
          <w:rStyle w:val="Pogrubienie"/>
        </w:rPr>
        <w:t>Do wniosku o ustalenie prawo do świadczeń z funduszu alimentacyjnego należy dołączyć w szczególności:</w:t>
      </w:r>
    </w:p>
    <w:p w14:paraId="6C0ED423" w14:textId="77777777" w:rsidR="0091215D" w:rsidRDefault="0091215D" w:rsidP="0091215D">
      <w:pPr>
        <w:pStyle w:val="NormalnyWeb"/>
      </w:pPr>
      <w:r>
        <w:t>- dokumenty stwierdzające wysokość dochodu rodziny, w tym odpowiednio:</w:t>
      </w:r>
    </w:p>
    <w:p w14:paraId="0FED429F" w14:textId="77777777" w:rsidR="0091215D" w:rsidRDefault="0091215D" w:rsidP="0091215D">
      <w:pPr>
        <w:pStyle w:val="NormalnyWeb"/>
      </w:pPr>
      <w:r>
        <w:t xml:space="preserve">- zaświadczenia lub oświadczenia dokumentujące wysokość innych dochodów niż dochody podlegające opodatkowaniu podatkiem dochodowym od osób fizycznych na zasadach określonych w </w:t>
      </w:r>
      <w:hyperlink r:id="rId4" w:anchor="hiperlinkText.rpc?hiperlink=type=tresc:nro=Powszechny.1008538:part=a27&amp;full=1" w:tgtFrame="_parent" w:history="1">
        <w:r>
          <w:rPr>
            <w:rStyle w:val="Hipercze"/>
          </w:rPr>
          <w:t>art. 27</w:t>
        </w:r>
      </w:hyperlink>
      <w:r>
        <w:t xml:space="preserve">, </w:t>
      </w:r>
      <w:hyperlink r:id="rId5" w:anchor="hiperlinkText.rpc?hiperlink=type=tresc:nro=Powszechny.1008538:part=a30%28b%29&amp;full=1" w:tgtFrame="_parent" w:history="1">
        <w:r>
          <w:rPr>
            <w:rStyle w:val="Hipercze"/>
          </w:rPr>
          <w:t>art. 30b</w:t>
        </w:r>
      </w:hyperlink>
      <w:r>
        <w:t xml:space="preserve">, </w:t>
      </w:r>
      <w:hyperlink r:id="rId6" w:anchor="hiperlinkText.rpc?hiperlink=type=tresc:nro=Powszechny.1008538:part=a30%28c%29&amp;full=1" w:tgtFrame="_parent" w:history="1">
        <w:r>
          <w:rPr>
            <w:rStyle w:val="Hipercze"/>
          </w:rPr>
          <w:t>art. 30c</w:t>
        </w:r>
      </w:hyperlink>
      <w:r>
        <w:t xml:space="preserve">, </w:t>
      </w:r>
      <w:hyperlink r:id="rId7" w:anchor="hiperlinkText.rpc?hiperlink=type=tresc:nro=Powszechny.1008538:part=a30%28e%29&amp;full=1" w:tgtFrame="_parent" w:history="1">
        <w:r>
          <w:rPr>
            <w:rStyle w:val="Hipercze"/>
          </w:rPr>
          <w:t>art. 30e</w:t>
        </w:r>
      </w:hyperlink>
      <w:r>
        <w:t xml:space="preserve"> i </w:t>
      </w:r>
      <w:hyperlink r:id="rId8" w:anchor="hiperlinkText.rpc?hiperlink=type=tresc:nro=Powszechny.1008538:part=a30%28f%29&amp;full=1" w:tgtFrame="_parent" w:history="1">
        <w:r>
          <w:rPr>
            <w:rStyle w:val="Hipercze"/>
          </w:rPr>
          <w:t>art. 30f</w:t>
        </w:r>
      </w:hyperlink>
      <w:r>
        <w:t>ustawy z dnia 26 lipca 1991 r. o podatku dochodowym od osób fizycznych, dotyczące każdego członka rodziny;</w:t>
      </w:r>
    </w:p>
    <w:p w14:paraId="1C2183A3" w14:textId="77777777" w:rsidR="0091215D" w:rsidRDefault="0091215D" w:rsidP="0091215D">
      <w:pPr>
        <w:pStyle w:val="NormalnyWeb"/>
      </w:pPr>
      <w:r>
        <w:t>- zaświadczenie naczelnika urzędu skarbowego, dotyczące członków rodziny rozliczających się na podstawie przepisów o zryczałtowanym podatku dochodowym od niektórych     przychodów osiąganych przez osoby fizyczne, zawierające informacje odpowiednio o:</w:t>
      </w:r>
    </w:p>
    <w:p w14:paraId="4CC3CEB1" w14:textId="77777777" w:rsidR="0091215D" w:rsidRDefault="0091215D" w:rsidP="0091215D">
      <w:pPr>
        <w:pStyle w:val="NormalnyWeb"/>
      </w:pPr>
      <w:r>
        <w:t>           a) formie opłacanego podatku,</w:t>
      </w:r>
    </w:p>
    <w:p w14:paraId="0EDD4B46" w14:textId="77777777" w:rsidR="0091215D" w:rsidRDefault="0091215D" w:rsidP="0091215D">
      <w:pPr>
        <w:pStyle w:val="NormalnyWeb"/>
      </w:pPr>
      <w:r>
        <w:t>           b) wysokości przychodu,</w:t>
      </w:r>
    </w:p>
    <w:p w14:paraId="5A9D7047" w14:textId="77777777" w:rsidR="0091215D" w:rsidRDefault="0091215D" w:rsidP="0091215D">
      <w:pPr>
        <w:pStyle w:val="NormalnyWeb"/>
      </w:pPr>
      <w:r>
        <w:t>           c) stawce podatku,</w:t>
      </w:r>
    </w:p>
    <w:p w14:paraId="64E9484E" w14:textId="77777777" w:rsidR="0091215D" w:rsidRDefault="0091215D" w:rsidP="0091215D">
      <w:pPr>
        <w:pStyle w:val="NormalnyWeb"/>
      </w:pPr>
      <w:r>
        <w:t>           d) wysokości opłaconego podatku</w:t>
      </w:r>
    </w:p>
    <w:p w14:paraId="6487C37B" w14:textId="77777777" w:rsidR="0091215D" w:rsidRDefault="0091215D" w:rsidP="0091215D">
      <w:pPr>
        <w:pStyle w:val="NormalnyWeb"/>
      </w:pPr>
      <w:r>
        <w:t>               − w roku kalendarzowym poprzedzającym okres świadczeniowy;</w:t>
      </w:r>
    </w:p>
    <w:p w14:paraId="47633C25" w14:textId="77777777" w:rsidR="0091215D" w:rsidRDefault="0091215D" w:rsidP="0091215D">
      <w:pPr>
        <w:pStyle w:val="NormalnyWeb"/>
      </w:pPr>
      <w:r>
        <w:t>- zaświadczenie właściwego organu gminy, albo oświadczenie wielkości gospodarstwa rolnego wyrażonej w hektarach przeliczeniowych ogólnej powierzchni w roku kalendarzowym poprzedzającym okres świadczeniowy albo nakaz płatniczy za ten rok,</w:t>
      </w:r>
    </w:p>
    <w:p w14:paraId="450737F3" w14:textId="77777777" w:rsidR="0091215D" w:rsidRDefault="0091215D" w:rsidP="0091215D">
      <w:pPr>
        <w:pStyle w:val="NormalnyWeb"/>
      </w:pPr>
      <w:r>
        <w:t>- przekazy lub przelewy pieniężne dokumentujące wysokość alimentów, jeżeli członkowie rodziny są zobowiązani wyrokiem sądu lub ugodą  sądową do ich płacenia na rzecz osoby spoza rodziny,</w:t>
      </w:r>
    </w:p>
    <w:p w14:paraId="40FA3D51" w14:textId="77777777" w:rsidR="0091215D" w:rsidRDefault="0091215D" w:rsidP="0091215D">
      <w:pPr>
        <w:pStyle w:val="NormalnyWeb"/>
      </w:pPr>
      <w:r>
        <w:t>- przekazy lub przelewy pieniężne dokumentujące faktyczną wysokość otrzymanych alimentów, w przypadku uzyskania  alimentów niższych niż zasądzone w wyroku lub ugodzie sądowej, oraz zaświadczenie komornika o całkowitej lub częściowej  bezskuteczności egzekucji alimentów, a także o wysokości wyegzekwowanych alimentów,</w:t>
      </w:r>
    </w:p>
    <w:p w14:paraId="5B0F36AC" w14:textId="77777777" w:rsidR="0091215D" w:rsidRDefault="0091215D" w:rsidP="0091215D">
      <w:pPr>
        <w:pStyle w:val="NormalnyWeb"/>
      </w:pPr>
      <w:r>
        <w:lastRenderedPageBreak/>
        <w:t>- odpis podlegającego wykonaniu orzeczenia sądu zasądzającego alimenty na rzecz osób w rodzinie lub poza rodziną, odpis postanowienia sądu o zabezpieczeniu powództwa o alimenty na rzecz osób w rodzinie lub poza rodziną, lub odpis protokołu zawierającego treść ugody sądowej lub odpis zatwierdzonej przez sąd ugody zawartej przed mediatorem, zobowiązujących do alimentów na rzecz osób w rodzinie lub poza rodziną,</w:t>
      </w:r>
    </w:p>
    <w:p w14:paraId="71B1540D" w14:textId="77777777" w:rsidR="0091215D" w:rsidRDefault="0091215D" w:rsidP="0091215D">
      <w:pPr>
        <w:pStyle w:val="NormalnyWeb"/>
      </w:pPr>
      <w:r>
        <w:t xml:space="preserve">- </w:t>
      </w:r>
      <w:r>
        <w:rPr>
          <w:rStyle w:val="Pogrubienie"/>
        </w:rPr>
        <w:t>oświadczenie o bezskuteczności egzekucji lub zaświadczenie od komornika  prowadzącego postępowanie egzekucyjne stwierdzające bezskuteczność egzekucji (za ostatnie dwa miesiące poprzedzające miesiąc złożenia wniosku)</w:t>
      </w:r>
      <w:r>
        <w:t xml:space="preserve"> lub</w:t>
      </w:r>
    </w:p>
    <w:p w14:paraId="3AF26252" w14:textId="77777777" w:rsidR="0091215D" w:rsidRDefault="0091215D" w:rsidP="0091215D">
      <w:pPr>
        <w:pStyle w:val="NormalnyWeb"/>
        <w:ind w:left="225"/>
      </w:pPr>
      <w:r>
        <w:t>- informacja właściwego sądu lub właściwej instytucji o podjęciu przez osobę uprawnioną czynności związanych z wykonaniem tytułu wykonawczego za granicą albo o niepodjęciu tych czynności w szczególności w związku z:- brakiem podstawy prawnej do ich podjęcia lub- brakiem możliwości wskazania przez osobę uprawnioną miejsca zamieszkania dłużnika alimentacyjnego za granicą;</w:t>
      </w:r>
    </w:p>
    <w:p w14:paraId="7FB2B755" w14:textId="77777777" w:rsidR="0091215D" w:rsidRDefault="0091215D" w:rsidP="0091215D">
      <w:pPr>
        <w:pStyle w:val="NormalnyWeb"/>
        <w:ind w:left="225"/>
      </w:pPr>
      <w:r>
        <w:t>- zaświadczenie lub oświadczenie o uczęszczaniu osoby uprawnionej do szkoły lub szkoły wyższej, w przypadku, gdy osoba uprawniona ukończyła 18 rok życia;</w:t>
      </w:r>
    </w:p>
    <w:p w14:paraId="06302607" w14:textId="77777777" w:rsidR="0091215D" w:rsidRDefault="0091215D" w:rsidP="0091215D">
      <w:pPr>
        <w:pStyle w:val="NormalnyWeb"/>
        <w:ind w:left="225"/>
      </w:pPr>
      <w:r>
        <w:t>- w przypadku, gdy osoba uprawniona znajduje się pod opieką opiekuna prawnego, orzeczenie sądu rodzinnego o ustaleniu opiekuna prawnego dla osoby uprawnionej;</w:t>
      </w:r>
    </w:p>
    <w:p w14:paraId="002F8E9F" w14:textId="77777777" w:rsidR="0091215D" w:rsidRDefault="0091215D" w:rsidP="0091215D">
      <w:pPr>
        <w:pStyle w:val="NormalnyWeb"/>
        <w:jc w:val="both"/>
      </w:pPr>
      <w:r>
        <w:t> </w:t>
      </w:r>
    </w:p>
    <w:p w14:paraId="3B7F2674" w14:textId="77777777" w:rsidR="0091215D" w:rsidRDefault="0091215D" w:rsidP="0091215D">
      <w:pPr>
        <w:pStyle w:val="NormalnyWeb"/>
        <w:jc w:val="both"/>
      </w:pPr>
      <w:r>
        <w:rPr>
          <w:rStyle w:val="Pogrubienie"/>
        </w:rPr>
        <w:t>W przypadku, gdy okoliczności sprawy mające wpływ na prawo do świadczeń z funduszu alimentacyjnego wymagają potwierdzenia innym dokumentem niż wymienione powyżej, podmiot realizujący świadczenie może domagać się takiego dokumentu.</w:t>
      </w:r>
    </w:p>
    <w:p w14:paraId="17F30EEE" w14:textId="77777777" w:rsidR="0091215D" w:rsidRDefault="0091215D" w:rsidP="0091215D">
      <w:pPr>
        <w:pStyle w:val="NormalnyWeb"/>
        <w:jc w:val="both"/>
      </w:pPr>
      <w:r>
        <w:t> </w:t>
      </w:r>
    </w:p>
    <w:p w14:paraId="629079B4" w14:textId="77777777" w:rsidR="0091215D" w:rsidRDefault="0091215D" w:rsidP="0091215D">
      <w:pPr>
        <w:pStyle w:val="NormalnyWeb"/>
        <w:jc w:val="both"/>
      </w:pPr>
      <w:r>
        <w:t>Organ właściwy wierzyciela prowadzący postępowanie w sprawie świadczeń z funduszu alimentacyjnego jest obowiązany do samodzielnego uzyskania od organów podatkowych lub ministra właściwego do spraw finansów publicznych, organów emerytalno-rentowych oraz z rejestrów publicznych, drogą elektroniczną, za pośrednictwem ministra właściwego do spraw rodziny, lub w drodze pisemnej, odpowiednio:</w:t>
      </w:r>
    </w:p>
    <w:p w14:paraId="5B99E5E6" w14:textId="77777777" w:rsidR="0091215D" w:rsidRDefault="0091215D" w:rsidP="0091215D">
      <w:pPr>
        <w:pStyle w:val="NormalnyWeb"/>
        <w:ind w:left="225"/>
        <w:jc w:val="both"/>
      </w:pPr>
      <w:r>
        <w:t>1)   informacji o dochodzie podlegającym opodatkowaniu podatkiem dochodowym od osób fizycznych, na zasadach ogólnych,</w:t>
      </w:r>
    </w:p>
    <w:p w14:paraId="3A159DE5" w14:textId="77777777" w:rsidR="0091215D" w:rsidRDefault="0091215D" w:rsidP="0091215D">
      <w:pPr>
        <w:pStyle w:val="NormalnyWeb"/>
        <w:ind w:left="225"/>
        <w:jc w:val="both"/>
      </w:pPr>
      <w:r>
        <w:t>2)   informacji o wieku i stanie cywilnym członków rodziny;</w:t>
      </w:r>
    </w:p>
    <w:p w14:paraId="6A571EE6" w14:textId="77777777" w:rsidR="0091215D" w:rsidRDefault="0091215D" w:rsidP="0091215D">
      <w:pPr>
        <w:pStyle w:val="NormalnyWeb"/>
        <w:ind w:left="225"/>
        <w:jc w:val="both"/>
      </w:pPr>
      <w:r>
        <w:t>3)   informacji o wysokości składek na ubezpieczenie zdrowotne, w tym informacji o wysokości składek od poszczególnych płatników i okresach opłacania przez nich tych składek;</w:t>
      </w:r>
    </w:p>
    <w:p w14:paraId="2B494D0D" w14:textId="77777777" w:rsidR="0091215D" w:rsidRDefault="0091215D" w:rsidP="0091215D">
      <w:pPr>
        <w:pStyle w:val="NormalnyWeb"/>
        <w:ind w:left="225"/>
        <w:jc w:val="both"/>
      </w:pPr>
      <w:r>
        <w:t>4)   zaświadczenia lub informacji o zgłoszeniu do ubezpieczeń społecznych;</w:t>
      </w:r>
    </w:p>
    <w:p w14:paraId="361DA9FD" w14:textId="77777777" w:rsidR="0091215D" w:rsidRDefault="0091215D" w:rsidP="0091215D">
      <w:pPr>
        <w:pStyle w:val="NormalnyWeb"/>
        <w:ind w:left="225"/>
        <w:jc w:val="both"/>
      </w:pPr>
      <w:r>
        <w:t xml:space="preserve">5)   informacji o legitymowaniu się orzeczeniem o znacznym stopniu niepełnosprawności wydanym na podstawie przepisów ustawy z dnia 27 sierpnia 1997 r. o rehabilitacji </w:t>
      </w:r>
      <w:r>
        <w:lastRenderedPageBreak/>
        <w:t xml:space="preserve">zawodowej i społecznej oraz zatrudnianiu osób niepełnosprawnych (Dz. U. z 2011 r. Nr 127, poz. 721, z </w:t>
      </w:r>
      <w:proofErr w:type="spellStart"/>
      <w:r>
        <w:t>późn</w:t>
      </w:r>
      <w:proofErr w:type="spellEnd"/>
      <w:r>
        <w:t>. zm.),</w:t>
      </w:r>
    </w:p>
    <w:p w14:paraId="2B0F2694" w14:textId="77777777" w:rsidR="0091215D" w:rsidRDefault="0091215D" w:rsidP="0091215D">
      <w:pPr>
        <w:pStyle w:val="NormalnyWeb"/>
        <w:ind w:left="225"/>
        <w:jc w:val="both"/>
      </w:pPr>
      <w:r>
        <w:t> </w:t>
      </w:r>
    </w:p>
    <w:p w14:paraId="7F47C32B" w14:textId="77777777" w:rsidR="0091215D" w:rsidRDefault="0091215D" w:rsidP="0091215D">
      <w:pPr>
        <w:pStyle w:val="NormalnyWeb"/>
        <w:ind w:left="225"/>
        <w:jc w:val="both"/>
      </w:pPr>
      <w:r>
        <w:t>W przypadku awarii systemów teleinformatycznych służących do wymiany informacji drogą elektroniczną, organ właściwy wierzyciela prowadzący postępowanie w sprawie świadczeń z funduszu alimentacyjnego uzyskuje informacje, o których mowa w ust. 1, w drodze pisemnej wymiany informacji.</w:t>
      </w:r>
    </w:p>
    <w:p w14:paraId="7F174CCB" w14:textId="77777777" w:rsidR="0091215D" w:rsidRDefault="0091215D" w:rsidP="0091215D">
      <w:pPr>
        <w:pStyle w:val="NormalnyWeb"/>
        <w:ind w:left="225"/>
        <w:jc w:val="both"/>
      </w:pPr>
      <w:r>
        <w:t> </w:t>
      </w:r>
    </w:p>
    <w:p w14:paraId="3BE9F178" w14:textId="18E16DD3" w:rsidR="0091215D" w:rsidRDefault="0091215D" w:rsidP="0091215D">
      <w:pPr>
        <w:pStyle w:val="NormalnyWeb"/>
        <w:ind w:left="225"/>
        <w:jc w:val="both"/>
      </w:pPr>
      <w:r>
        <w:t>W przypadku braku możliwości samodzielnego uzyskania przez organ właściwy wierzyciela informacji lub zaświadczeń,  z przyczyn nieleżących po stronie tego organu, organ właściwy wierzyciela, prowadzący postępowanie w sprawie świadczeń z funduszu alimentacyjnego, wzywa osobę uprawnioną albo jej przedstawiciela do dołączenia tych informacji lub zaświadczeń.</w:t>
      </w:r>
    </w:p>
    <w:p w14:paraId="1B3EFA57" w14:textId="5A16A868" w:rsidR="0091215D" w:rsidRDefault="0091215D" w:rsidP="0091215D">
      <w:pPr>
        <w:pStyle w:val="NormalnyWeb"/>
        <w:ind w:left="225"/>
        <w:jc w:val="both"/>
      </w:pPr>
    </w:p>
    <w:p w14:paraId="528BF2C2" w14:textId="77777777" w:rsidR="0091215D" w:rsidRDefault="0091215D" w:rsidP="0091215D">
      <w:pPr>
        <w:pStyle w:val="NormalnyWeb"/>
      </w:pPr>
      <w:r>
        <w:rPr>
          <w:rStyle w:val="Pogrubienie"/>
        </w:rPr>
        <w:t>Świadczenia z funduszu alimentacyjnego przysługują, jeżeli dochód rodziny w przeliczeniu na osobę w rodzinie nie przekracza kwoty 725 zł.</w:t>
      </w:r>
      <w:r>
        <w:br/>
      </w:r>
      <w:r>
        <w:br/>
        <w:t>Dochód rodziny w przeliczeniu na osobę ustala się biorąc pod uwagę dochody odpowiednio następujących członków rodziny: rodziców osoby uprawnionej, małżonka rodzica osoby uprawnionej, osobę, z którą rodzic osoby uprawnionej wychowuje wspólne dziecko, pozostające na ich utrzymaniu dzieci w wieku do ukończenia 25. roku życia oraz dziecko, które ukończyło 25. rok życia otrzymujące świadczenia z funduszu alimentacyjnego lub legitymujące się orzeczeniem o znacznym stopniu niepełnosprawności, jeżeli w związku z tą niepełnosprawnością przysługuje świadczenie pielęgnacyjne, a także osobę uprawnioną; do rodziny nie zalicza się:</w:t>
      </w:r>
    </w:p>
    <w:p w14:paraId="5DECE706" w14:textId="77777777" w:rsidR="0091215D" w:rsidRDefault="0091215D" w:rsidP="0091215D">
      <w:pPr>
        <w:pStyle w:val="NormalnyWeb"/>
        <w:ind w:left="225"/>
      </w:pPr>
      <w:r>
        <w:t>·         dziecka pozostającego pod opieką opiekuna prawnego,</w:t>
      </w:r>
    </w:p>
    <w:p w14:paraId="6467B642" w14:textId="77777777" w:rsidR="0091215D" w:rsidRDefault="0091215D" w:rsidP="0091215D">
      <w:pPr>
        <w:pStyle w:val="NormalnyWeb"/>
        <w:ind w:left="225"/>
      </w:pPr>
      <w:r>
        <w:t>·         dziecka pozostającego w związku małżeńskim,</w:t>
      </w:r>
    </w:p>
    <w:p w14:paraId="79C7DD16" w14:textId="77777777" w:rsidR="0091215D" w:rsidRDefault="0091215D" w:rsidP="0091215D">
      <w:pPr>
        <w:pStyle w:val="NormalnyWeb"/>
        <w:ind w:left="225"/>
      </w:pPr>
      <w:r>
        <w:t>·         rodzica osoby uprawnionej zobowiązanego tytułem wykonawczym pochodzącym lub zatwierdzonym przez sąd do alimentów na jej rzecz.</w:t>
      </w:r>
    </w:p>
    <w:p w14:paraId="03799067" w14:textId="77777777" w:rsidR="0091215D" w:rsidRDefault="0091215D" w:rsidP="0091215D">
      <w:pPr>
        <w:pStyle w:val="NormalnyWeb"/>
      </w:pPr>
      <w:r>
        <w:br/>
        <w:t>Jeżeli prawo do świadczeń ustala się osobie uprawnionej pozostającej pod opieką opiekuna prawnego, ustalając dochód, uwzględnia się tylko dochód osoby uprawnionej.</w:t>
      </w:r>
      <w:r>
        <w:br/>
      </w:r>
      <w:r>
        <w:br/>
        <w:t>Przy ustalaniu uprawnień do świadczeń z funduszu alimentacyjnego brane są pod uwagę dochody członków rodziny osiągnięte w roku kalendarzowym poprzedzającym okres świadczeniowy oraz zmiany w sytuacji dochodowej stanowiące utratę lub uzyskanie dochodu w rozumieniu ustawy o pomocy osobom uprawnionym do alimentów.</w:t>
      </w:r>
      <w:r>
        <w:br/>
      </w:r>
      <w:r>
        <w:br/>
        <w:t xml:space="preserve">W przypadku uzyskania dochodu przez członka rodziny po roku kalendarzowym poprzedzającym okres świadczeniowy dochód ustala się na podstawie dochodu członka </w:t>
      </w:r>
      <w:r>
        <w:lastRenderedPageBreak/>
        <w:t>rodziny powiększonego o kwotę uzyskanego dochodu z miesiąca następującego po miesiącu, w którym dochód został osiągnięty. Natomiast w przypadku uzyskania dochodu w roku kalendarzowym poprzedzającym okres świadczeniowy, uzyskany w tym roku dochód dzieli się przez liczbę miesięcy, w których dochód ten był osiągnięty. Przepisy o uzyskaniu dochodu mają zastosowanie, jeśli dochód uzyskany nadal jest uzyskiwany w dniu ustalania prawa do świadczeń z funduszu alimentacyjnego.</w:t>
      </w:r>
    </w:p>
    <w:p w14:paraId="69A5792F" w14:textId="77777777" w:rsidR="0091215D" w:rsidRDefault="0091215D" w:rsidP="0091215D">
      <w:pPr>
        <w:pStyle w:val="NormalnyWeb"/>
      </w:pPr>
      <w:r>
        <w:t> </w:t>
      </w:r>
    </w:p>
    <w:p w14:paraId="0C270201" w14:textId="77777777" w:rsidR="0091215D" w:rsidRDefault="0091215D" w:rsidP="0091215D">
      <w:pPr>
        <w:pStyle w:val="NormalnyWeb"/>
      </w:pPr>
      <w:r>
        <w:rPr>
          <w:rStyle w:val="Pogrubienie"/>
        </w:rPr>
        <w:t>Uzyskanie dochodu</w:t>
      </w:r>
      <w:r>
        <w:t xml:space="preserve"> w rozumieniu ustawy o pomocy osobom uprawnionym do alimentów oznacza uzyskanie dochodu spowodowane:</w:t>
      </w:r>
    </w:p>
    <w:p w14:paraId="4F84927D" w14:textId="77777777" w:rsidR="0091215D" w:rsidRDefault="0091215D" w:rsidP="0091215D">
      <w:pPr>
        <w:pStyle w:val="NormalnyWeb"/>
      </w:pPr>
      <w:r>
        <w:t>• zakończeniem urlopu wychowawczego,</w:t>
      </w:r>
    </w:p>
    <w:p w14:paraId="2BF4B31B" w14:textId="77777777" w:rsidR="0091215D" w:rsidRDefault="0091215D" w:rsidP="0091215D">
      <w:pPr>
        <w:pStyle w:val="NormalnyWeb"/>
      </w:pPr>
      <w:r>
        <w:t>• uzyskaniem prawa do zasiłku lub stypendium dla bezrobotnych,</w:t>
      </w:r>
    </w:p>
    <w:p w14:paraId="6587E9A6" w14:textId="77777777" w:rsidR="0091215D" w:rsidRDefault="0091215D" w:rsidP="0091215D">
      <w:pPr>
        <w:pStyle w:val="NormalnyWeb"/>
      </w:pPr>
      <w:r>
        <w:t>• uzyskaniem zatrudnienia lub innej pracy zarobkowej,</w:t>
      </w:r>
    </w:p>
    <w:p w14:paraId="2A1B7327" w14:textId="77777777" w:rsidR="0091215D" w:rsidRDefault="0091215D" w:rsidP="0091215D">
      <w:pPr>
        <w:pStyle w:val="NormalnyWeb"/>
      </w:pPr>
      <w:r>
        <w:t>• uzyskaniem zasiłku przedemerytalnego lub świadczenia przedemerytalnego, nauczycielskiego świadczenia kompensacyjnego, a także emerytury lub renty, renty rodzinnej lub renty socjalnej,</w:t>
      </w:r>
    </w:p>
    <w:p w14:paraId="7A1D5D94" w14:textId="77777777" w:rsidR="0091215D" w:rsidRDefault="0091215D" w:rsidP="0091215D">
      <w:pPr>
        <w:pStyle w:val="NormalnyWeb"/>
      </w:pPr>
      <w:r>
        <w:t>• rozpoczęciem pozarolniczej działalności gospodarczej lub wznowieniem jej wykonywania po okresie zawieszenia w rozumieniu art. 14a ust. 1d ustawy z dnia 2 lipca 2004 r. o swobodzie działalności gospodarczej,</w:t>
      </w:r>
    </w:p>
    <w:p w14:paraId="539C02BB" w14:textId="77777777" w:rsidR="0091215D" w:rsidRDefault="0091215D" w:rsidP="0091215D">
      <w:pPr>
        <w:pStyle w:val="NormalnyWeb"/>
      </w:pPr>
      <w:r>
        <w:t>• uzyskaniem zasiłku chorobowego, świadczenia rehabilitacyjnego lub zasiłku macierzyńskiego, przysługujących po utracie zatrudnienia lub innej pracy zarobkowej,</w:t>
      </w:r>
    </w:p>
    <w:p w14:paraId="2321A577" w14:textId="77777777" w:rsidR="0091215D" w:rsidRDefault="0091215D" w:rsidP="0091215D">
      <w:pPr>
        <w:pStyle w:val="NormalnyWeb"/>
      </w:pPr>
      <w:r>
        <w:t>• uzyskaniem świadczenia rodzicielskiego,</w:t>
      </w:r>
    </w:p>
    <w:p w14:paraId="5CD57E6D" w14:textId="77777777" w:rsidR="0091215D" w:rsidRDefault="0091215D" w:rsidP="0091215D">
      <w:pPr>
        <w:pStyle w:val="NormalnyWeb"/>
      </w:pPr>
      <w:r>
        <w:t>• uzyskaniem zasiłku macierzyńskiego, o którym mowa w przepisach o ubezpieczeniu społecznym  rolników,</w:t>
      </w:r>
    </w:p>
    <w:p w14:paraId="055FFE48" w14:textId="77777777" w:rsidR="0091215D" w:rsidRDefault="0091215D" w:rsidP="0091215D">
      <w:pPr>
        <w:pStyle w:val="NormalnyWeb"/>
      </w:pPr>
      <w:r>
        <w:t>• uzyskaniem zasiłku lub stypendium dla bezrobotnych.</w:t>
      </w:r>
    </w:p>
    <w:p w14:paraId="4EAACC19" w14:textId="77777777" w:rsidR="0091215D" w:rsidRDefault="0091215D" w:rsidP="0091215D">
      <w:pPr>
        <w:pStyle w:val="NormalnyWeb"/>
      </w:pPr>
      <w:r>
        <w:br/>
        <w:t>W przypadku utraty dochodu przez członka rodziny w roku kalendarzowym poprzedzającym okres świadczeniowy lub po tym roku ustalając dochód nie uwzględnia się kwoty dochodu, który następnie został utracony. Utrata dochodu następuje na wniosek.</w:t>
      </w:r>
    </w:p>
    <w:p w14:paraId="0964C0EA" w14:textId="77777777" w:rsidR="0091215D" w:rsidRDefault="0091215D" w:rsidP="0091215D">
      <w:pPr>
        <w:pStyle w:val="NormalnyWeb"/>
      </w:pPr>
      <w:r>
        <w:t> </w:t>
      </w:r>
    </w:p>
    <w:p w14:paraId="79497EB6" w14:textId="77777777" w:rsidR="0091215D" w:rsidRDefault="0091215D" w:rsidP="0091215D">
      <w:pPr>
        <w:pStyle w:val="NormalnyWeb"/>
      </w:pPr>
      <w:r>
        <w:rPr>
          <w:rStyle w:val="Pogrubienie"/>
        </w:rPr>
        <w:t>Utrata dochodu oznacza utracenie dochodu spowodowane:</w:t>
      </w:r>
    </w:p>
    <w:p w14:paraId="138F04AE" w14:textId="77777777" w:rsidR="0091215D" w:rsidRDefault="0091215D" w:rsidP="0091215D">
      <w:pPr>
        <w:pStyle w:val="NormalnyWeb"/>
      </w:pPr>
      <w:r>
        <w:t>• uzyskaniem prawa do urlopu wychowawczego,</w:t>
      </w:r>
    </w:p>
    <w:p w14:paraId="70B344B9" w14:textId="77777777" w:rsidR="0091215D" w:rsidRDefault="0091215D" w:rsidP="0091215D">
      <w:pPr>
        <w:pStyle w:val="NormalnyWeb"/>
      </w:pPr>
      <w:r>
        <w:t>• utratą prawa do zasiłku lub stypendium dla bezrobotnych,</w:t>
      </w:r>
    </w:p>
    <w:p w14:paraId="28607248" w14:textId="77777777" w:rsidR="0091215D" w:rsidRDefault="0091215D" w:rsidP="0091215D">
      <w:pPr>
        <w:pStyle w:val="NormalnyWeb"/>
      </w:pPr>
      <w:r>
        <w:t>• utratą zatrudnienia lub innej pracy zarobkowej,</w:t>
      </w:r>
    </w:p>
    <w:p w14:paraId="170CFE6A" w14:textId="77777777" w:rsidR="0091215D" w:rsidRDefault="0091215D" w:rsidP="0091215D">
      <w:pPr>
        <w:pStyle w:val="NormalnyWeb"/>
      </w:pPr>
      <w:r>
        <w:lastRenderedPageBreak/>
        <w:t>• utratą zasiłku przedemerytalnego lub świadczenia przedemerytalnego, nauczycielskiego świadczenia kompensacyjnego, a także emerytury lub renty, renty rodzinnej lub renty socjalnej,</w:t>
      </w:r>
    </w:p>
    <w:p w14:paraId="6888DC35" w14:textId="77777777" w:rsidR="0091215D" w:rsidRDefault="0091215D" w:rsidP="0091215D">
      <w:pPr>
        <w:pStyle w:val="NormalnyWeb"/>
      </w:pPr>
      <w:r>
        <w:t xml:space="preserve">• 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>
        <w:t>późn</w:t>
      </w:r>
      <w:proofErr w:type="spellEnd"/>
      <w:r>
        <w:t>. zm.),</w:t>
      </w:r>
    </w:p>
    <w:p w14:paraId="6574C3D4" w14:textId="77777777" w:rsidR="0091215D" w:rsidRDefault="0091215D" w:rsidP="0091215D">
      <w:pPr>
        <w:pStyle w:val="NormalnyWeb"/>
      </w:pPr>
      <w:r>
        <w:t>• utratą zasądzonych świadczeń alimentacyjnych w związku ze śmiercią osoby zobowiązanej do tych świadczeń,</w:t>
      </w:r>
    </w:p>
    <w:p w14:paraId="4B898F68" w14:textId="77777777" w:rsidR="0091215D" w:rsidRDefault="0091215D" w:rsidP="0091215D">
      <w:pPr>
        <w:pStyle w:val="NormalnyWeb"/>
      </w:pPr>
      <w:r>
        <w:t>• utratą zasiłku chorobowego, świadczenia rehabilitacyjnego lub zasiłku macierzyńskiego, przysługujących po utracie zatrudnienia lub innej pracy zarobkowej,</w:t>
      </w:r>
    </w:p>
    <w:p w14:paraId="774F5821" w14:textId="77777777" w:rsidR="0091215D" w:rsidRDefault="0091215D" w:rsidP="0091215D">
      <w:pPr>
        <w:pStyle w:val="NormalnyWeb"/>
      </w:pPr>
      <w:r>
        <w:t>• utratą świadczenia rodzicielskiego,</w:t>
      </w:r>
    </w:p>
    <w:p w14:paraId="39F4D18A" w14:textId="77777777" w:rsidR="0091215D" w:rsidRDefault="0091215D" w:rsidP="0091215D">
      <w:pPr>
        <w:pStyle w:val="NormalnyWeb"/>
      </w:pPr>
      <w:r>
        <w:t>• utratą zasiłku macierzyńskiego, o którym mowa w przepisach o  ubezpieczeniu społecznym rolników,</w:t>
      </w:r>
    </w:p>
    <w:p w14:paraId="0017762D" w14:textId="77777777" w:rsidR="0091215D" w:rsidRDefault="0091215D" w:rsidP="0091215D">
      <w:pPr>
        <w:pStyle w:val="NormalnyWeb"/>
      </w:pPr>
      <w:r>
        <w:t>• utratą zasiłku lub stypendium dla bezrobotnych.</w:t>
      </w:r>
    </w:p>
    <w:p w14:paraId="1F1D4410" w14:textId="77777777" w:rsidR="0091215D" w:rsidRDefault="0091215D" w:rsidP="0091215D">
      <w:pPr>
        <w:pStyle w:val="NormalnyWeb"/>
      </w:pPr>
      <w:r>
        <w:t> </w:t>
      </w:r>
    </w:p>
    <w:p w14:paraId="40C8D7A1" w14:textId="77777777" w:rsidR="0091215D" w:rsidRDefault="0091215D" w:rsidP="0091215D">
      <w:pPr>
        <w:pStyle w:val="NormalnyWeb"/>
      </w:pPr>
      <w:r>
        <w:t>W przypadku gdy członek rodziny przebywa w instytucji zapewniającej całodobowe utrzymanie, ustalając dochód rodziny w przeliczeniu na osobę, nie uwzględnia się osoby przebywającej w tej instytucji.</w:t>
      </w:r>
      <w:r>
        <w:br/>
      </w:r>
      <w:r>
        <w:br/>
        <w:t>Zatrudnienie lub inna praca zarobkowa jest rozumiane jako wykonywanie pracy na podstawie stosunku pracy, stosunku służbowego, umowy o pracę nakładczą oraz wykonywanie pracy lub świadczenie usług na podstawie umowy agencyjnej, umowy zlecenia, umowy o dzieło, kontraktu menedżerskiego albo w okresie członkostwa w rolniczej spółdzielni produkcyjnej, spółdzielni kółek rolniczych lub spółdzielni usług rolniczych, a także prowadzenie pozarolniczej działalności gospodarczej.</w:t>
      </w:r>
      <w:r>
        <w:br/>
      </w:r>
      <w:r>
        <w:br/>
        <w:t>W przypadku ustalania dochodu z gospodarstwa rolnego, przyjmuje się, że z 1 ha przeliczeniowego uzyskuje się dochód miesięczny w wysokości 1/12 dochodu ogłaszanego corocznie w drodze obwieszczenia przez Prezesa Głównego Urzędu Statystycznego. Zgodnie z treścią obwieszczenia Prezesa GUS z dnia 23 września 2016 r. dochód ten w 2015 r. wyniósł 1975,00 zł, tj. 164,58 zł miesięcznie. Jeżeli rodzina lub osoba ucząca się uzyskuje dochody z gospodarstwa rolnego oraz uzyskuje pozarolnicze dochody, dochody te sumuje się.</w:t>
      </w:r>
      <w:r>
        <w:br/>
      </w:r>
      <w:r>
        <w:br/>
      </w:r>
      <w:r>
        <w:rPr>
          <w:rStyle w:val="Pogrubienie"/>
        </w:rPr>
        <w:t>Dochody brane pod uwagę przy ustalaniu prawa do świadczeń z funduszu alimentacyjnego  to:</w:t>
      </w:r>
    </w:p>
    <w:p w14:paraId="74051D57" w14:textId="77777777" w:rsidR="0091215D" w:rsidRDefault="0091215D" w:rsidP="0091215D">
      <w:pPr>
        <w:pStyle w:val="NormalnyWeb"/>
      </w:pPr>
      <w:r>
        <w:t>• przychody podlegające opodatkowaniu na zasadach  określonych w art.  27, 30b, 30c, 30e i 30 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zdrowotne,</w:t>
      </w:r>
    </w:p>
    <w:p w14:paraId="03439B5B" w14:textId="77777777" w:rsidR="0091215D" w:rsidRDefault="0091215D" w:rsidP="0091215D">
      <w:pPr>
        <w:pStyle w:val="NormalnyWeb"/>
      </w:pPr>
      <w:r>
        <w:lastRenderedPageBreak/>
        <w:t>• dochód z działalności podlegającej opodatkowaniu na podstawie przepisów o zryczałtowanym podatku dochodowym od niektórych przychodów osiąganych przez osoby fizyczne,</w:t>
      </w:r>
    </w:p>
    <w:p w14:paraId="53AB9234" w14:textId="77777777" w:rsidR="0091215D" w:rsidRDefault="0091215D" w:rsidP="0091215D">
      <w:pPr>
        <w:pStyle w:val="NormalnyWeb"/>
      </w:pPr>
      <w:r>
        <w:t>• inne dochody niepodlegające opodatkowaniu na podstawie przepisów o podatku dochodowym od osób fizycznych (w szczególności: alimenty na rzecz dzieci, stypendia socjalne, należności otrzymywane z tytułu wynajmu pokoi gościnnych).</w:t>
      </w:r>
    </w:p>
    <w:p w14:paraId="7814ABCF" w14:textId="77777777" w:rsidR="0091215D" w:rsidRDefault="0091215D" w:rsidP="0091215D">
      <w:pPr>
        <w:pStyle w:val="NormalnyWeb"/>
      </w:pPr>
      <w:r>
        <w:br/>
        <w:t>Od dochodów odlicza się kwotę alimentów świadczonych na rzecz innych osób.</w:t>
      </w:r>
    </w:p>
    <w:p w14:paraId="0E4C4D9F" w14:textId="77777777" w:rsidR="0091215D" w:rsidRPr="0091215D" w:rsidRDefault="0091215D" w:rsidP="0091215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121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MIEJSCE ZAŁATWIENIA SPRAWY       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  <w:t>Urząd Gminy Pszczew, ul. Rynek 13, Pszczew, pokój 8A      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  <w:t>Stanowisko ds. świadczeń rodzinnych i funduszu alimentacyjnego                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ODBIÓR DOKUMENTÓW             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  <w:t>Decyzja zostanie wysłana listem poleconym za zwrotnym potwierdzeniem odbioru.           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SPOSÓB ZAŁATWIENIA SPRAWY         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  <w:t>Decyzja administracyjna           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OPŁATY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  <w:t>Nie podlega opłacie skarbowej              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TRYB ODWOŁAWCZY     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  <w:t>Do Samorządowego Kolegium Odwoławczego w Gorzowie Wlkp. – 14 dni od chwili  doręczenia decyzji za pośrednictwem Wójta Gminy Pszczew.          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1215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DODATKOWE INFORMACJE   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  <w:t>pokój nr 8A, Tel. (95) 749-23-15 lub 697-200-047   </w:t>
      </w:r>
      <w:r w:rsidRPr="0091215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e-mail: </w:t>
      </w:r>
      <w:hyperlink r:id="rId9" w:history="1">
        <w:r w:rsidRPr="0091215D">
          <w:rPr>
            <w:rFonts w:ascii="Tahoma" w:eastAsia="Times New Roman" w:hAnsi="Tahoma" w:cs="Tahoma"/>
            <w:color w:val="0563C1" w:themeColor="hyperlink"/>
            <w:sz w:val="20"/>
            <w:szCs w:val="20"/>
            <w:u w:val="single"/>
            <w:lang w:eastAsia="pl-PL"/>
          </w:rPr>
          <w:t>ewamaciejczak@pszczew.pl</w:t>
        </w:r>
      </w:hyperlink>
    </w:p>
    <w:p w14:paraId="32477E97" w14:textId="77777777" w:rsidR="0091215D" w:rsidRDefault="0091215D" w:rsidP="0091215D">
      <w:pPr>
        <w:pStyle w:val="NormalnyWeb"/>
        <w:ind w:left="225"/>
        <w:jc w:val="both"/>
      </w:pPr>
      <w:bookmarkStart w:id="0" w:name="_GoBack"/>
      <w:bookmarkEnd w:id="0"/>
    </w:p>
    <w:p w14:paraId="35F59CBD" w14:textId="77777777" w:rsidR="0091215D" w:rsidRPr="0091215D" w:rsidRDefault="0091215D" w:rsidP="0091215D">
      <w:pPr>
        <w:spacing w:after="0" w:line="240" w:lineRule="auto"/>
        <w:rPr>
          <w:color w:val="00B050"/>
          <w:sz w:val="44"/>
        </w:rPr>
      </w:pPr>
    </w:p>
    <w:p w14:paraId="1CF2DA1F" w14:textId="77777777" w:rsidR="0091215D" w:rsidRDefault="0091215D" w:rsidP="0091215D">
      <w:pPr>
        <w:spacing w:after="0" w:line="240" w:lineRule="auto"/>
      </w:pPr>
    </w:p>
    <w:sectPr w:rsidR="0091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C7"/>
    <w:rsid w:val="003C3424"/>
    <w:rsid w:val="0091215D"/>
    <w:rsid w:val="00A2109B"/>
    <w:rsid w:val="00C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5EAE"/>
  <w15:chartTrackingRefBased/>
  <w15:docId w15:val="{434161AD-9AB8-481D-9F83-04466FB9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1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2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x.online.wolterskluwer.pl/WKPLOnline/index.rp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Relationship Id="rId9" Type="http://schemas.openxmlformats.org/officeDocument/2006/relationships/hyperlink" Target="mailto:ewamaciejczak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14151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Mrozek</dc:creator>
  <cp:keywords/>
  <dc:description/>
  <cp:lastModifiedBy>Monika Mrozek</cp:lastModifiedBy>
  <cp:revision>2</cp:revision>
  <dcterms:created xsi:type="dcterms:W3CDTF">2018-05-21T09:37:00Z</dcterms:created>
  <dcterms:modified xsi:type="dcterms:W3CDTF">2018-05-21T09:38:00Z</dcterms:modified>
</cp:coreProperties>
</file>