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AD" w:rsidRDefault="00503DAD" w:rsidP="00503DAD">
      <w:pPr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Działając na podstawie art. 20 ust. 3 ustawy z dnia 8 marca 1990 r. o samorządzie gminnym</w:t>
      </w:r>
      <w:r>
        <w:rPr>
          <w:b/>
          <w:sz w:val="22"/>
          <w:szCs w:val="22"/>
        </w:rPr>
        <w:br/>
        <w:t xml:space="preserve">( </w:t>
      </w:r>
      <w:r>
        <w:rPr>
          <w:sz w:val="22"/>
          <w:szCs w:val="22"/>
        </w:rPr>
        <w:t>tekst jednolity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Dz. U. z 2018r. poz. 994 ze zm.) </w:t>
      </w:r>
      <w:r>
        <w:rPr>
          <w:b/>
          <w:sz w:val="22"/>
          <w:szCs w:val="22"/>
        </w:rPr>
        <w:t xml:space="preserve">  zwołuję VI </w:t>
      </w:r>
      <w:r>
        <w:rPr>
          <w:sz w:val="22"/>
          <w:szCs w:val="22"/>
        </w:rPr>
        <w:t xml:space="preserve">sesję Rady Gminy Pszczew, która odbędzie się w dniu </w:t>
      </w:r>
      <w:r>
        <w:rPr>
          <w:b/>
          <w:sz w:val="22"/>
          <w:szCs w:val="22"/>
          <w:u w:val="single"/>
        </w:rPr>
        <w:t xml:space="preserve"> 24 stycznia 2019</w:t>
      </w:r>
      <w:r>
        <w:rPr>
          <w:b/>
          <w:bCs/>
          <w:sz w:val="22"/>
          <w:szCs w:val="22"/>
          <w:u w:val="single"/>
        </w:rPr>
        <w:t xml:space="preserve">r. </w:t>
      </w:r>
      <w:r>
        <w:rPr>
          <w:b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godz.  16.00</w:t>
      </w:r>
      <w:r>
        <w:rPr>
          <w:b/>
          <w:bCs/>
          <w:sz w:val="22"/>
          <w:szCs w:val="22"/>
        </w:rPr>
        <w:t xml:space="preserve"> w  Sali GOK ul. Zamkowa 14 w Pszczewie, </w:t>
      </w:r>
      <w:r>
        <w:rPr>
          <w:bCs/>
          <w:sz w:val="22"/>
          <w:szCs w:val="22"/>
        </w:rPr>
        <w:t>na którą serdecznie zapraszam.</w:t>
      </w:r>
    </w:p>
    <w:p w:rsidR="00503DAD" w:rsidRDefault="00503DAD" w:rsidP="00503DA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Planowany porządek obrad: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Otwarcie sesji i stwierdzenie kworum.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Przedstawienie porządku obrad.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Przyjęcie protokołu z obrad poprzedniej sesji.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Interpelacje i zapytania radnych.</w:t>
      </w:r>
    </w:p>
    <w:p w:rsidR="00503DAD" w:rsidRDefault="00503DAD" w:rsidP="00503DAD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Sprawozdanie Wójta Gminy z działalności międzysesyjnej w tym z wykonania</w:t>
      </w:r>
    </w:p>
    <w:p w:rsidR="00503DAD" w:rsidRDefault="00503DAD" w:rsidP="00503DAD">
      <w:pPr>
        <w:suppressAutoHyphens w:val="0"/>
        <w:ind w:left="862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uchwał. </w:t>
      </w:r>
    </w:p>
    <w:p w:rsidR="00503DAD" w:rsidRDefault="00503DAD" w:rsidP="00503DAD">
      <w:pPr>
        <w:numPr>
          <w:ilvl w:val="0"/>
          <w:numId w:val="1"/>
        </w:numPr>
        <w:suppressAutoHyphens w:val="0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Informacje Przewodniczącego Rady Gminy z działań podejmowanych w okresie międzysesyjnym- korespondencja.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Rozpatrzenie projektów uchwał w sprawie:</w:t>
      </w:r>
    </w:p>
    <w:p w:rsidR="00503DAD" w:rsidRDefault="00503DAD" w:rsidP="00503DAD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uchwały budżetowej Gminy Pszczew na 2019 rok- druk Nr 24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odczytanie projektu uchwały budżetowej,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odczytanie opinii Regionalnej Izby Obrachunkowej,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przedstawienie opinii Komisji ds. Finansów i Rozwoju Gospodarczego,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przedstawienie stanowiska Wójta w sprawie uwag zawartych w opinii Regionalnej Izby Obrachunkowej oraz opinii Komisji ds. Finansów i Rozwoju Gospodarczego,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przedstawienie ewentualnych autopoprawek Wójta do projektu uchwały,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dyskusja nad projektem uchwały budżetowej i ewentualnie zgłoszonymi autopoprawkami,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głosowanie wniesionych propozycji poprawek,</w:t>
      </w:r>
    </w:p>
    <w:p w:rsidR="00503DAD" w:rsidRDefault="00503DAD" w:rsidP="00503DAD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głosowanie uchwały.</w:t>
      </w:r>
    </w:p>
    <w:p w:rsidR="00503DAD" w:rsidRDefault="00503DAD" w:rsidP="00503DAD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uchwalenia wieloletniej prognozy finansowej Gminy Pszczew na lata 2019-2030- druk Nr 25</w:t>
      </w:r>
    </w:p>
    <w:p w:rsidR="00503DAD" w:rsidRDefault="00503DAD" w:rsidP="00503DAD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przedstawienie projektu uchwały,</w:t>
      </w:r>
    </w:p>
    <w:p w:rsidR="00503DAD" w:rsidRDefault="00503DAD" w:rsidP="00503DAD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przedstawienie opinii Regionalnej Izby Obrachunkowej,</w:t>
      </w:r>
    </w:p>
    <w:p w:rsidR="00503DAD" w:rsidRDefault="00503DAD" w:rsidP="00503DAD">
      <w:pPr>
        <w:keepNext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głosowanie uchwały.</w:t>
      </w:r>
    </w:p>
    <w:p w:rsidR="00503DAD" w:rsidRDefault="00503DAD" w:rsidP="00503DAD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zarządzenia wyborów sołtysów i rad sołeckich- druk Nr 30.</w:t>
      </w:r>
    </w:p>
    <w:p w:rsidR="00503DAD" w:rsidRDefault="00503DAD" w:rsidP="00503DAD">
      <w:pPr>
        <w:keepNext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bCs/>
          <w:kern w:val="0"/>
          <w:sz w:val="22"/>
          <w:szCs w:val="22"/>
          <w:lang w:eastAsia="pl-PL"/>
        </w:rPr>
      </w:pPr>
      <w:r>
        <w:rPr>
          <w:bCs/>
          <w:kern w:val="0"/>
          <w:sz w:val="22"/>
          <w:szCs w:val="22"/>
          <w:lang w:eastAsia="pl-PL"/>
        </w:rPr>
        <w:t>przyjęcia programu współpracy z organizacjami pozarządowymi  i innymi podmiotami prowadzącymi działalność pożytku publicznego w Gminie Pszczew na 2019 rok- druk nr 31.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Odpowiedzi na interpelacje zgłoszone na poprzednich sesjach.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Wolne wnioski i informacje.</w:t>
      </w:r>
    </w:p>
    <w:p w:rsidR="00503DAD" w:rsidRDefault="00503DAD" w:rsidP="00503DAD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Zakończenie obrad.</w:t>
      </w:r>
    </w:p>
    <w:p w:rsidR="00503DAD" w:rsidRDefault="00503DAD" w:rsidP="00503DAD">
      <w:pPr>
        <w:suppressAutoHyphens w:val="0"/>
        <w:spacing w:line="276" w:lineRule="auto"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      R.T./MW</w:t>
      </w:r>
      <w:r>
        <w:rPr>
          <w:rFonts w:eastAsia="Calibri"/>
          <w:kern w:val="0"/>
          <w:lang w:eastAsia="en-US"/>
        </w:rPr>
        <w:tab/>
      </w:r>
      <w:r>
        <w:rPr>
          <w:rFonts w:eastAsia="Calibri"/>
          <w:kern w:val="0"/>
          <w:lang w:eastAsia="en-US"/>
        </w:rPr>
        <w:tab/>
      </w:r>
    </w:p>
    <w:p w:rsidR="00503DAD" w:rsidRDefault="00503DAD" w:rsidP="00503DAD">
      <w:pPr>
        <w:autoSpaceDE w:val="0"/>
        <w:jc w:val="both"/>
        <w:rPr>
          <w:color w:val="000000"/>
          <w:kern w:val="0"/>
          <w:sz w:val="16"/>
          <w:szCs w:val="16"/>
        </w:rPr>
      </w:pPr>
    </w:p>
    <w:p w:rsidR="00503DAD" w:rsidRDefault="00503DAD" w:rsidP="00503DAD">
      <w:pPr>
        <w:autoSpaceDE w:val="0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16"/>
          <w:szCs w:val="16"/>
        </w:rPr>
        <w:tab/>
      </w:r>
      <w:r>
        <w:rPr>
          <w:color w:val="000000"/>
          <w:kern w:val="0"/>
          <w:sz w:val="24"/>
          <w:szCs w:val="24"/>
        </w:rPr>
        <w:t>Przewodniczący Rady Gminy</w:t>
      </w:r>
    </w:p>
    <w:p w:rsidR="00503DAD" w:rsidRDefault="00503DAD" w:rsidP="00503DAD">
      <w:pPr>
        <w:autoSpaceDE w:val="0"/>
        <w:jc w:val="both"/>
        <w:rPr>
          <w:b/>
          <w:color w:val="000000"/>
          <w:kern w:val="0"/>
          <w:sz w:val="22"/>
          <w:szCs w:val="22"/>
        </w:rPr>
      </w:pP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color w:val="000000"/>
          <w:kern w:val="0"/>
          <w:sz w:val="24"/>
          <w:szCs w:val="24"/>
        </w:rPr>
        <w:tab/>
      </w:r>
      <w:r>
        <w:rPr>
          <w:b/>
          <w:color w:val="000000"/>
          <w:kern w:val="0"/>
          <w:sz w:val="22"/>
          <w:szCs w:val="22"/>
        </w:rPr>
        <w:t>(-) Romuald TANKIELUN</w:t>
      </w:r>
    </w:p>
    <w:p w:rsidR="00C81F20" w:rsidRDefault="00503DAD">
      <w:bookmarkStart w:id="0" w:name="_GoBack"/>
      <w:bookmarkEnd w:id="0"/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02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B7F71BA"/>
    <w:multiLevelType w:val="hybridMultilevel"/>
    <w:tmpl w:val="F51E1C30"/>
    <w:lvl w:ilvl="0" w:tplc="5DD4075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551AA5"/>
    <w:multiLevelType w:val="hybridMultilevel"/>
    <w:tmpl w:val="739E18F2"/>
    <w:lvl w:ilvl="0" w:tplc="D716DE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AD"/>
    <w:rsid w:val="00503DAD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A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2019-01-22T10:50:00Z</dcterms:created>
  <dcterms:modified xsi:type="dcterms:W3CDTF">2019-01-22T10:58:00Z</dcterms:modified>
</cp:coreProperties>
</file>